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511A" w:rsidRPr="007D4F28" w:rsidRDefault="00D7511A" w:rsidP="007D4F28">
      <w:pPr>
        <w:pStyle w:val="3"/>
        <w:jc w:val="left"/>
        <w:rPr>
          <w:szCs w:val="24"/>
          <w:lang w:val="en-US"/>
        </w:rPr>
      </w:pPr>
      <w:bookmarkStart w:id="0" w:name="_GoBack"/>
      <w:bookmarkEnd w:id="0"/>
    </w:p>
    <w:p w:rsidR="00D7511A" w:rsidRPr="00E01513" w:rsidRDefault="00D7511A" w:rsidP="00747429">
      <w:pPr>
        <w:pStyle w:val="3"/>
        <w:rPr>
          <w:szCs w:val="24"/>
        </w:rPr>
      </w:pPr>
      <w:r w:rsidRPr="00E01513">
        <w:rPr>
          <w:szCs w:val="24"/>
        </w:rPr>
        <w:t>Договор поставки №</w:t>
      </w:r>
      <w:r w:rsidR="003163BE">
        <w:rPr>
          <w:szCs w:val="24"/>
        </w:rPr>
        <w:t>____</w:t>
      </w:r>
    </w:p>
    <w:p w:rsidR="00D7511A" w:rsidRPr="00E01513" w:rsidRDefault="00D7511A" w:rsidP="007475AC">
      <w:pPr>
        <w:rPr>
          <w:sz w:val="24"/>
          <w:szCs w:val="24"/>
        </w:rPr>
      </w:pPr>
    </w:p>
    <w:p w:rsidR="003163BE" w:rsidRPr="00D8498F" w:rsidRDefault="003163BE" w:rsidP="003163BE">
      <w:pPr>
        <w:pStyle w:val="ae"/>
        <w:rPr>
          <w:szCs w:val="24"/>
        </w:rPr>
      </w:pPr>
      <w:r w:rsidRPr="00B77CA2">
        <w:t>г.____________</w:t>
      </w:r>
      <w:r w:rsidRPr="00D8498F">
        <w:rPr>
          <w:szCs w:val="24"/>
        </w:rPr>
        <w:t xml:space="preserve">                                                                      </w:t>
      </w:r>
      <w:r>
        <w:rPr>
          <w:szCs w:val="24"/>
        </w:rPr>
        <w:t xml:space="preserve">                </w:t>
      </w:r>
      <w:r w:rsidRPr="00D8498F">
        <w:rPr>
          <w:szCs w:val="24"/>
        </w:rPr>
        <w:t>«____» ________20___г.</w:t>
      </w:r>
    </w:p>
    <w:p w:rsidR="003163BE" w:rsidRPr="00D8498F" w:rsidRDefault="003163BE" w:rsidP="003163BE">
      <w:pPr>
        <w:rPr>
          <w:sz w:val="24"/>
          <w:szCs w:val="24"/>
        </w:rPr>
      </w:pPr>
    </w:p>
    <w:p w:rsidR="009D719A" w:rsidRPr="00D8498F" w:rsidRDefault="009D719A" w:rsidP="009D719A">
      <w:pPr>
        <w:ind w:firstLine="709"/>
        <w:jc w:val="both"/>
        <w:rPr>
          <w:sz w:val="24"/>
          <w:szCs w:val="24"/>
        </w:rPr>
      </w:pPr>
      <w:r>
        <w:rPr>
          <w:b/>
          <w:sz w:val="24"/>
          <w:szCs w:val="24"/>
        </w:rPr>
        <w:t>А</w:t>
      </w:r>
      <w:r w:rsidRPr="00D8498F">
        <w:rPr>
          <w:b/>
          <w:sz w:val="24"/>
          <w:szCs w:val="24"/>
        </w:rPr>
        <w:t xml:space="preserve">кционерное общество энергетики и электрификации «Тюменьэнерго» </w:t>
      </w:r>
      <w:r>
        <w:rPr>
          <w:b/>
          <w:sz w:val="24"/>
          <w:szCs w:val="24"/>
        </w:rPr>
        <w:t xml:space="preserve">     </w:t>
      </w:r>
      <w:r w:rsidRPr="00D8498F">
        <w:rPr>
          <w:b/>
          <w:sz w:val="24"/>
          <w:szCs w:val="24"/>
        </w:rPr>
        <w:t>(АО «Тюменьэнерго»)</w:t>
      </w:r>
      <w:r w:rsidRPr="00D8498F">
        <w:rPr>
          <w:sz w:val="24"/>
          <w:szCs w:val="24"/>
        </w:rPr>
        <w:t xml:space="preserve">, именуемое в дальнейшем </w:t>
      </w:r>
      <w:r w:rsidRPr="00D8498F">
        <w:rPr>
          <w:b/>
          <w:sz w:val="24"/>
          <w:szCs w:val="24"/>
        </w:rPr>
        <w:t>«Покупатель»</w:t>
      </w:r>
      <w:r w:rsidRPr="00D8498F">
        <w:rPr>
          <w:sz w:val="24"/>
          <w:szCs w:val="24"/>
        </w:rPr>
        <w:t xml:space="preserve">, в лице _______________________, действующего на основании _______________________, с одной стороны, и ______________________, именуемое в дальнейшем </w:t>
      </w:r>
      <w:r w:rsidRPr="00D8498F">
        <w:rPr>
          <w:b/>
          <w:sz w:val="24"/>
          <w:szCs w:val="24"/>
        </w:rPr>
        <w:t>«Поставщик»</w:t>
      </w:r>
      <w:r w:rsidRPr="00D8498F">
        <w:rPr>
          <w:sz w:val="24"/>
          <w:szCs w:val="24"/>
        </w:rPr>
        <w:t>, в лице _____________, действующего на основании ________________, с другой стороны,</w:t>
      </w:r>
      <w:r>
        <w:rPr>
          <w:sz w:val="24"/>
          <w:szCs w:val="24"/>
        </w:rPr>
        <w:t xml:space="preserve"> </w:t>
      </w:r>
      <w:r w:rsidRPr="00D8498F">
        <w:rPr>
          <w:sz w:val="24"/>
          <w:szCs w:val="24"/>
        </w:rPr>
        <w:t xml:space="preserve">вместе </w:t>
      </w:r>
      <w:r w:rsidRPr="00761F22">
        <w:rPr>
          <w:sz w:val="24"/>
          <w:szCs w:val="24"/>
        </w:rPr>
        <w:t>именуемые «Стороны», по результатам ___________________(закупка осуществлялась только при участии субъектов малого и среднего предпринимательства, «Поставщик» является/не является субъектом малого и среднего предпринимательства),  объявленного на официальном сайте РФ</w:t>
      </w:r>
      <w:r w:rsidRPr="00761F22">
        <w:rPr>
          <w:i/>
          <w:sz w:val="24"/>
          <w:szCs w:val="24"/>
        </w:rPr>
        <w:t xml:space="preserve"> </w:t>
      </w:r>
      <w:hyperlink r:id="rId7" w:history="1">
        <w:r w:rsidRPr="00D8498F">
          <w:rPr>
            <w:i/>
            <w:color w:val="0000FF"/>
            <w:sz w:val="24"/>
            <w:szCs w:val="24"/>
            <w:u w:val="single"/>
          </w:rPr>
          <w:t>www.zakupki.gov.ru</w:t>
        </w:r>
      </w:hyperlink>
      <w:r w:rsidRPr="00D8498F">
        <w:rPr>
          <w:i/>
          <w:color w:val="000000"/>
          <w:sz w:val="24"/>
          <w:szCs w:val="24"/>
        </w:rPr>
        <w:t xml:space="preserve"> </w:t>
      </w:r>
      <w:r w:rsidRPr="009B3A83">
        <w:rPr>
          <w:color w:val="000000"/>
          <w:sz w:val="24"/>
          <w:szCs w:val="24"/>
        </w:rPr>
        <w:t xml:space="preserve">(извещение №________от__________), на корпоративном сайте </w:t>
      </w:r>
      <w:hyperlink r:id="rId8" w:history="1">
        <w:r w:rsidRPr="009B3A83">
          <w:rPr>
            <w:color w:val="0000FF"/>
            <w:sz w:val="24"/>
            <w:szCs w:val="24"/>
            <w:u w:val="single"/>
          </w:rPr>
          <w:t>www.te.ru</w:t>
        </w:r>
      </w:hyperlink>
      <w:r w:rsidRPr="009B3A83">
        <w:rPr>
          <w:color w:val="000000"/>
          <w:sz w:val="24"/>
          <w:szCs w:val="24"/>
        </w:rPr>
        <w:t xml:space="preserve"> (извещение </w:t>
      </w:r>
      <w:r w:rsidRPr="009B3A83">
        <w:rPr>
          <w:sz w:val="24"/>
          <w:szCs w:val="24"/>
        </w:rPr>
        <w:t>№________от__________), проведенного в ____________по адресу ___________</w:t>
      </w:r>
      <w:r w:rsidRPr="009B3A83">
        <w:rPr>
          <w:iCs/>
          <w:sz w:val="24"/>
          <w:szCs w:val="24"/>
        </w:rPr>
        <w:t xml:space="preserve"> </w:t>
      </w:r>
      <w:r w:rsidRPr="009B3A83">
        <w:rPr>
          <w:color w:val="000000"/>
          <w:sz w:val="24"/>
          <w:szCs w:val="24"/>
        </w:rPr>
        <w:t xml:space="preserve">(№________), на основании протокола </w:t>
      </w:r>
      <w:r w:rsidRPr="009B3A83">
        <w:rPr>
          <w:sz w:val="24"/>
          <w:szCs w:val="24"/>
        </w:rPr>
        <w:t>____________________</w:t>
      </w:r>
      <w:r w:rsidRPr="009B3A83">
        <w:rPr>
          <w:iCs/>
          <w:sz w:val="24"/>
          <w:szCs w:val="24"/>
        </w:rPr>
        <w:t xml:space="preserve"> </w:t>
      </w:r>
      <w:r w:rsidRPr="009B3A83">
        <w:rPr>
          <w:color w:val="000000"/>
          <w:sz w:val="24"/>
          <w:szCs w:val="24"/>
        </w:rPr>
        <w:t>№________от__________)</w:t>
      </w:r>
      <w:r w:rsidRPr="009B3A83">
        <w:rPr>
          <w:iCs/>
          <w:sz w:val="24"/>
          <w:szCs w:val="24"/>
        </w:rPr>
        <w:t xml:space="preserve"> </w:t>
      </w:r>
      <w:r w:rsidRPr="009B3A83">
        <w:rPr>
          <w:sz w:val="24"/>
          <w:szCs w:val="24"/>
        </w:rPr>
        <w:t xml:space="preserve">заключили настоящий </w:t>
      </w:r>
      <w:r w:rsidRPr="009B3A83">
        <w:rPr>
          <w:rStyle w:val="affe"/>
          <w:sz w:val="24"/>
          <w:szCs w:val="24"/>
        </w:rPr>
        <w:t>Д</w:t>
      </w:r>
      <w:r w:rsidRPr="009B3A83">
        <w:rPr>
          <w:sz w:val="24"/>
          <w:szCs w:val="24"/>
        </w:rPr>
        <w:t>оговор о</w:t>
      </w:r>
      <w:r w:rsidRPr="00D8498F">
        <w:rPr>
          <w:sz w:val="24"/>
          <w:szCs w:val="24"/>
        </w:rPr>
        <w:t xml:space="preserve"> нижеследующем:</w:t>
      </w:r>
    </w:p>
    <w:p w:rsidR="00D7511A" w:rsidRPr="00E01513" w:rsidRDefault="00D7511A">
      <w:pPr>
        <w:pStyle w:val="20"/>
        <w:rPr>
          <w:sz w:val="24"/>
          <w:szCs w:val="24"/>
        </w:rPr>
      </w:pPr>
      <w:r w:rsidRPr="00E01513">
        <w:rPr>
          <w:sz w:val="24"/>
          <w:szCs w:val="24"/>
        </w:rPr>
        <w:t>1. Предмет Договора</w:t>
      </w:r>
    </w:p>
    <w:p w:rsidR="00D7511A" w:rsidRPr="00E01513" w:rsidRDefault="00D7511A">
      <w:pPr>
        <w:rPr>
          <w:sz w:val="24"/>
          <w:szCs w:val="24"/>
        </w:rPr>
      </w:pPr>
    </w:p>
    <w:p w:rsidR="003163BE" w:rsidRDefault="0059186E" w:rsidP="00794DAE">
      <w:pPr>
        <w:spacing w:line="300" w:lineRule="atLeast"/>
        <w:jc w:val="both"/>
        <w:rPr>
          <w:sz w:val="24"/>
          <w:szCs w:val="24"/>
        </w:rPr>
      </w:pPr>
      <w:r>
        <w:rPr>
          <w:sz w:val="24"/>
          <w:szCs w:val="24"/>
        </w:rPr>
        <w:t xml:space="preserve">       </w:t>
      </w:r>
      <w:r w:rsidR="00794DAE">
        <w:rPr>
          <w:sz w:val="24"/>
          <w:szCs w:val="24"/>
        </w:rPr>
        <w:t xml:space="preserve">1.1. </w:t>
      </w:r>
      <w:r w:rsidR="00607220" w:rsidRPr="00D8498F">
        <w:rPr>
          <w:sz w:val="24"/>
          <w:szCs w:val="24"/>
        </w:rPr>
        <w:t>Поставщик</w:t>
      </w:r>
      <w:r w:rsidR="00607220">
        <w:rPr>
          <w:sz w:val="24"/>
          <w:szCs w:val="24"/>
        </w:rPr>
        <w:t xml:space="preserve"> </w:t>
      </w:r>
      <w:r w:rsidR="00607220" w:rsidRPr="00D8498F">
        <w:rPr>
          <w:sz w:val="24"/>
          <w:szCs w:val="24"/>
        </w:rPr>
        <w:t>обязуется передать</w:t>
      </w:r>
      <w:r w:rsidR="0067540F">
        <w:rPr>
          <w:sz w:val="24"/>
          <w:szCs w:val="24"/>
        </w:rPr>
        <w:t xml:space="preserve"> Товар</w:t>
      </w:r>
      <w:r w:rsidR="00E8409D">
        <w:rPr>
          <w:sz w:val="24"/>
          <w:szCs w:val="24"/>
        </w:rPr>
        <w:t xml:space="preserve"> Покупателю </w:t>
      </w:r>
      <w:r w:rsidR="007C5365" w:rsidRPr="007C5365">
        <w:rPr>
          <w:sz w:val="24"/>
          <w:szCs w:val="24"/>
        </w:rPr>
        <w:t>носимых видеорегистраторов и аксессуаров к ним</w:t>
      </w:r>
      <w:r w:rsidR="00E8409D" w:rsidRPr="007C5365">
        <w:rPr>
          <w:sz w:val="24"/>
          <w:szCs w:val="24"/>
        </w:rPr>
        <w:t xml:space="preserve"> для нужд филиала АО «Тюменьэнерго» Северные электрические</w:t>
      </w:r>
      <w:r w:rsidR="00E8409D" w:rsidRPr="00E8409D">
        <w:rPr>
          <w:sz w:val="24"/>
          <w:szCs w:val="24"/>
        </w:rPr>
        <w:t xml:space="preserve"> сети</w:t>
      </w:r>
      <w:r w:rsidR="00E8409D">
        <w:rPr>
          <w:sz w:val="24"/>
          <w:szCs w:val="24"/>
        </w:rPr>
        <w:t xml:space="preserve"> </w:t>
      </w:r>
      <w:r w:rsidR="00E8409D" w:rsidRPr="0067540F">
        <w:rPr>
          <w:sz w:val="24"/>
          <w:szCs w:val="24"/>
        </w:rPr>
        <w:t>(Приложение №2 техническое задание)</w:t>
      </w:r>
      <w:r w:rsidR="00607220">
        <w:rPr>
          <w:sz w:val="22"/>
          <w:szCs w:val="22"/>
        </w:rPr>
        <w:t>,</w:t>
      </w:r>
      <w:r w:rsidR="00607220" w:rsidRPr="0070396D">
        <w:rPr>
          <w:sz w:val="24"/>
          <w:szCs w:val="24"/>
        </w:rPr>
        <w:t xml:space="preserve"> </w:t>
      </w:r>
      <w:r w:rsidR="00607220" w:rsidRPr="00D8498F">
        <w:rPr>
          <w:sz w:val="24"/>
          <w:szCs w:val="24"/>
        </w:rPr>
        <w:t xml:space="preserve">в количестве, ассортименте, по ценам, в сроки и на условиях, указанных в </w:t>
      </w:r>
      <w:r w:rsidR="00794DAE" w:rsidRPr="00B33491">
        <w:rPr>
          <w:sz w:val="24"/>
          <w:szCs w:val="24"/>
        </w:rPr>
        <w:t xml:space="preserve">спецификации </w:t>
      </w:r>
      <w:r w:rsidR="00794DAE">
        <w:rPr>
          <w:sz w:val="24"/>
          <w:szCs w:val="24"/>
        </w:rPr>
        <w:t>(Прилож</w:t>
      </w:r>
      <w:r w:rsidR="00265ADE">
        <w:rPr>
          <w:sz w:val="24"/>
          <w:szCs w:val="24"/>
        </w:rPr>
        <w:t>ение №</w:t>
      </w:r>
      <w:r w:rsidR="00794DAE">
        <w:rPr>
          <w:sz w:val="24"/>
          <w:szCs w:val="24"/>
        </w:rPr>
        <w:t>1)</w:t>
      </w:r>
      <w:r w:rsidR="00A25E45">
        <w:rPr>
          <w:sz w:val="24"/>
          <w:szCs w:val="24"/>
        </w:rPr>
        <w:t xml:space="preserve"> </w:t>
      </w:r>
      <w:r w:rsidR="00607220" w:rsidRPr="00D8498F">
        <w:rPr>
          <w:sz w:val="24"/>
          <w:szCs w:val="24"/>
        </w:rPr>
        <w:t>к настоящему Договору, являющ</w:t>
      </w:r>
      <w:r w:rsidR="00607220">
        <w:rPr>
          <w:sz w:val="24"/>
          <w:szCs w:val="24"/>
        </w:rPr>
        <w:t>ейся</w:t>
      </w:r>
      <w:r w:rsidR="00607220" w:rsidRPr="00D8498F">
        <w:rPr>
          <w:sz w:val="24"/>
          <w:szCs w:val="24"/>
        </w:rPr>
        <w:t xml:space="preserve"> его неотъемлем</w:t>
      </w:r>
      <w:r w:rsidR="00607220">
        <w:rPr>
          <w:sz w:val="24"/>
          <w:szCs w:val="24"/>
        </w:rPr>
        <w:t>ой</w:t>
      </w:r>
      <w:r w:rsidR="00607220" w:rsidRPr="00D8498F">
        <w:rPr>
          <w:sz w:val="24"/>
          <w:szCs w:val="24"/>
        </w:rPr>
        <w:t xml:space="preserve"> част</w:t>
      </w:r>
      <w:r w:rsidR="00607220">
        <w:rPr>
          <w:sz w:val="24"/>
          <w:szCs w:val="24"/>
        </w:rPr>
        <w:t>ью</w:t>
      </w:r>
      <w:r w:rsidR="00607220" w:rsidRPr="00D8498F">
        <w:rPr>
          <w:sz w:val="24"/>
          <w:szCs w:val="24"/>
        </w:rPr>
        <w:t>, а Покупатель – принять и оплатить данный Товар.</w:t>
      </w:r>
    </w:p>
    <w:p w:rsidR="00E8409D" w:rsidRPr="003163BE" w:rsidRDefault="00E8409D" w:rsidP="00794DAE">
      <w:pPr>
        <w:spacing w:line="300" w:lineRule="atLeast"/>
        <w:jc w:val="both"/>
        <w:rPr>
          <w:sz w:val="24"/>
          <w:szCs w:val="24"/>
        </w:rPr>
      </w:pPr>
    </w:p>
    <w:p w:rsidR="00D7511A" w:rsidRPr="00E01513" w:rsidRDefault="00D7511A">
      <w:pPr>
        <w:pStyle w:val="20"/>
        <w:rPr>
          <w:sz w:val="24"/>
          <w:szCs w:val="24"/>
        </w:rPr>
      </w:pPr>
      <w:r w:rsidRPr="00E01513">
        <w:rPr>
          <w:sz w:val="24"/>
          <w:szCs w:val="24"/>
        </w:rPr>
        <w:t>2. Порядок и форма расчета</w:t>
      </w:r>
    </w:p>
    <w:p w:rsidR="00D7511A" w:rsidRPr="00E01513" w:rsidRDefault="00D7511A">
      <w:pPr>
        <w:rPr>
          <w:sz w:val="24"/>
          <w:szCs w:val="24"/>
        </w:rPr>
      </w:pPr>
    </w:p>
    <w:p w:rsidR="003163BE" w:rsidRPr="00D8498F" w:rsidRDefault="003163BE" w:rsidP="003163BE">
      <w:pPr>
        <w:pStyle w:val="ae"/>
        <w:tabs>
          <w:tab w:val="left" w:pos="0"/>
          <w:tab w:val="left" w:pos="360"/>
        </w:tabs>
        <w:ind w:right="-6" w:firstLine="360"/>
        <w:rPr>
          <w:szCs w:val="24"/>
        </w:rPr>
      </w:pPr>
      <w:r w:rsidRPr="00D8498F">
        <w:rPr>
          <w:szCs w:val="24"/>
        </w:rPr>
        <w:t>2.1. Оплата Товара производится путем перечисления денежных средств на расчетный счет Поставщика.</w:t>
      </w:r>
    </w:p>
    <w:p w:rsidR="003163BE" w:rsidRPr="00D8498F" w:rsidRDefault="003163BE" w:rsidP="003163BE">
      <w:pPr>
        <w:pStyle w:val="ae"/>
        <w:tabs>
          <w:tab w:val="left" w:pos="0"/>
          <w:tab w:val="left" w:pos="360"/>
        </w:tabs>
        <w:ind w:right="-6" w:firstLine="360"/>
        <w:rPr>
          <w:szCs w:val="24"/>
        </w:rPr>
      </w:pPr>
      <w:r w:rsidRPr="00D8498F">
        <w:rPr>
          <w:szCs w:val="24"/>
        </w:rPr>
        <w:t>Датой оплаты считается дата списания денежных средств с расчетного счета Покупателя</w:t>
      </w:r>
      <w:r>
        <w:rPr>
          <w:szCs w:val="24"/>
        </w:rPr>
        <w:t>.</w:t>
      </w:r>
      <w:r w:rsidRPr="00D8498F">
        <w:rPr>
          <w:szCs w:val="24"/>
        </w:rPr>
        <w:t xml:space="preserve"> </w:t>
      </w:r>
    </w:p>
    <w:p w:rsidR="00D7511A" w:rsidRPr="00E01513" w:rsidRDefault="003163BE">
      <w:pPr>
        <w:ind w:firstLine="360"/>
        <w:jc w:val="both"/>
        <w:rPr>
          <w:sz w:val="24"/>
          <w:szCs w:val="24"/>
        </w:rPr>
      </w:pPr>
      <w:r w:rsidRPr="00D8498F">
        <w:rPr>
          <w:sz w:val="24"/>
          <w:szCs w:val="24"/>
        </w:rPr>
        <w:lastRenderedPageBreak/>
        <w:t xml:space="preserve">2.2. Общая цена Договора составляет _____ руб. _____ копеек, в т.ч. НДС </w:t>
      </w:r>
      <w:r w:rsidR="00265ADE">
        <w:rPr>
          <w:bCs/>
          <w:sz w:val="24"/>
          <w:szCs w:val="24"/>
        </w:rPr>
        <w:t xml:space="preserve">по ставке </w:t>
      </w:r>
      <w:r w:rsidR="00E8409D">
        <w:rPr>
          <w:bCs/>
          <w:sz w:val="24"/>
          <w:szCs w:val="24"/>
        </w:rPr>
        <w:t>18</w:t>
      </w:r>
      <w:r w:rsidRPr="00D8498F">
        <w:rPr>
          <w:bCs/>
          <w:sz w:val="24"/>
          <w:szCs w:val="24"/>
        </w:rPr>
        <w:t>%</w:t>
      </w:r>
      <w:r w:rsidRPr="00D8498F">
        <w:rPr>
          <w:b/>
          <w:bCs/>
          <w:sz w:val="24"/>
          <w:szCs w:val="24"/>
        </w:rPr>
        <w:t xml:space="preserve"> </w:t>
      </w:r>
      <w:r w:rsidRPr="00D8498F">
        <w:rPr>
          <w:sz w:val="24"/>
          <w:szCs w:val="24"/>
        </w:rPr>
        <w:t xml:space="preserve">_____ руб. _____ копеек. </w:t>
      </w:r>
    </w:p>
    <w:p w:rsidR="00EF1426" w:rsidRDefault="00D7511A" w:rsidP="006A61AE">
      <w:pPr>
        <w:pStyle w:val="2a"/>
        <w:spacing w:before="0" w:line="240" w:lineRule="auto"/>
        <w:ind w:left="40" w:right="23" w:firstLine="320"/>
        <w:rPr>
          <w:sz w:val="24"/>
          <w:szCs w:val="24"/>
        </w:rPr>
      </w:pPr>
      <w:r w:rsidRPr="00E01513">
        <w:rPr>
          <w:sz w:val="24"/>
          <w:szCs w:val="24"/>
        </w:rPr>
        <w:t xml:space="preserve">2.3. </w:t>
      </w:r>
      <w:r w:rsidR="00EF1426" w:rsidRPr="00E01513">
        <w:rPr>
          <w:sz w:val="24"/>
          <w:szCs w:val="24"/>
        </w:rPr>
        <w:t>Поставщик обязан выставить Покупателю счет-фактуру, соответствующий положениям ст. 169 НК РФ, в срок не позднее 5 календарных дней, считая со дня отгрузки товара. В случае, если Поставщик не выставил в срок счет- фактуру, либо выставил счет-фактуру,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Покупателю оригинала счета-фактуры.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w:t>
      </w:r>
    </w:p>
    <w:p w:rsidR="00A17B2E" w:rsidRPr="006E00F4" w:rsidRDefault="00A17B2E" w:rsidP="00A17B2E">
      <w:pPr>
        <w:pStyle w:val="24"/>
        <w:spacing w:line="240" w:lineRule="auto"/>
        <w:ind w:firstLine="1080"/>
        <w:rPr>
          <w:szCs w:val="24"/>
        </w:rPr>
      </w:pPr>
      <w:r w:rsidRPr="00BA1D8E">
        <w:rPr>
          <w:szCs w:val="24"/>
        </w:rPr>
        <w:t>В ситуации, когда в соответствии с действующими нормами права усл</w:t>
      </w:r>
      <w:r w:rsidRPr="008B23CA">
        <w:rPr>
          <w:szCs w:val="24"/>
        </w:rPr>
        <w:t xml:space="preserve">уги/работы, оказываемые Обществу контрагентом по договору, НДС не облагаются (например, контрагент уплачивает налоги по упрощенной системе налогообложения), вместо указанной выше нормы договор должен содержать условие </w:t>
      </w:r>
      <w:r w:rsidRPr="006C4DF0">
        <w:rPr>
          <w:szCs w:val="24"/>
        </w:rPr>
        <w:t>о том, что оказываемые Обществу работы/услуги НДС не облагаются со ссылкой на соответствующую норму Налог</w:t>
      </w:r>
      <w:r w:rsidRPr="00810743">
        <w:rPr>
          <w:szCs w:val="24"/>
        </w:rPr>
        <w:t>ового кодекса РФ и документ, подтверждающий предоставление такой льготы (например: уведомление налог</w:t>
      </w:r>
      <w:r w:rsidRPr="006E00F4">
        <w:rPr>
          <w:szCs w:val="24"/>
        </w:rPr>
        <w:t>ового органа).</w:t>
      </w:r>
    </w:p>
    <w:p w:rsidR="00A17B2E" w:rsidRPr="00E01513" w:rsidRDefault="00A17B2E" w:rsidP="006A61AE">
      <w:pPr>
        <w:pStyle w:val="2a"/>
        <w:spacing w:before="0" w:line="240" w:lineRule="auto"/>
        <w:ind w:left="40" w:right="23" w:firstLine="320"/>
        <w:rPr>
          <w:sz w:val="24"/>
          <w:szCs w:val="24"/>
        </w:rPr>
      </w:pPr>
    </w:p>
    <w:p w:rsidR="00D7511A" w:rsidRPr="00E01513" w:rsidRDefault="00D7511A" w:rsidP="00D8498F">
      <w:pPr>
        <w:pStyle w:val="af0"/>
        <w:tabs>
          <w:tab w:val="num" w:pos="2160"/>
        </w:tabs>
        <w:spacing w:line="240" w:lineRule="auto"/>
        <w:rPr>
          <w:sz w:val="24"/>
          <w:szCs w:val="24"/>
        </w:rPr>
      </w:pPr>
    </w:p>
    <w:p w:rsidR="00D7511A" w:rsidRPr="00E01513" w:rsidRDefault="00D7511A">
      <w:pPr>
        <w:pStyle w:val="20"/>
        <w:rPr>
          <w:sz w:val="24"/>
          <w:szCs w:val="24"/>
        </w:rPr>
      </w:pPr>
      <w:r w:rsidRPr="00E01513">
        <w:rPr>
          <w:sz w:val="24"/>
          <w:szCs w:val="24"/>
        </w:rPr>
        <w:t>3. Срок и порядок поставки</w:t>
      </w:r>
    </w:p>
    <w:p w:rsidR="00D7511A" w:rsidRPr="00E01513" w:rsidRDefault="00D7511A">
      <w:pPr>
        <w:rPr>
          <w:sz w:val="24"/>
          <w:szCs w:val="24"/>
        </w:rPr>
      </w:pPr>
    </w:p>
    <w:p w:rsidR="00D7511A" w:rsidRPr="00E01513" w:rsidRDefault="00D7511A">
      <w:pPr>
        <w:ind w:firstLine="360"/>
        <w:jc w:val="both"/>
        <w:rPr>
          <w:sz w:val="24"/>
          <w:szCs w:val="24"/>
        </w:rPr>
      </w:pPr>
      <w:r w:rsidRPr="00E01513">
        <w:rPr>
          <w:sz w:val="24"/>
          <w:szCs w:val="24"/>
        </w:rPr>
        <w:t xml:space="preserve">3.1. Поставка Товара осуществляется за счет Поставщика. В случаях, когда в Договоре не определено, каким видом транспорта осуществляется доставка Товара Покупателю, право выбора вида транспорта принадлежит Поставщику, если иное не вытекает из закона, иных правовых актов, существа обязательства или обычаев делового оборота. </w:t>
      </w:r>
    </w:p>
    <w:p w:rsidR="00D7511A" w:rsidRPr="00E01513" w:rsidRDefault="00D7511A">
      <w:pPr>
        <w:pStyle w:val="af0"/>
        <w:spacing w:line="240" w:lineRule="auto"/>
        <w:ind w:firstLine="360"/>
        <w:rPr>
          <w:sz w:val="24"/>
          <w:szCs w:val="24"/>
        </w:rPr>
      </w:pPr>
      <w:r w:rsidRPr="00E01513">
        <w:rPr>
          <w:sz w:val="24"/>
          <w:szCs w:val="24"/>
        </w:rPr>
        <w:t xml:space="preserve">Датой отгрузки считается дата на штемпеле станции отправителя в железнодорожной накладной, на товарной накладной при вывозе автотранспортом, дата выдачи </w:t>
      </w:r>
      <w:r w:rsidRPr="00E01513">
        <w:rPr>
          <w:sz w:val="24"/>
          <w:szCs w:val="24"/>
        </w:rPr>
        <w:lastRenderedPageBreak/>
        <w:t>авианакладной (если иное не предусмотрено нормативными актами авиаперевозок).</w:t>
      </w:r>
    </w:p>
    <w:p w:rsidR="00D7511A" w:rsidRPr="00E01513" w:rsidRDefault="00D7511A">
      <w:pPr>
        <w:pStyle w:val="af0"/>
        <w:tabs>
          <w:tab w:val="num" w:pos="0"/>
        </w:tabs>
        <w:spacing w:line="240" w:lineRule="auto"/>
        <w:ind w:firstLine="360"/>
        <w:rPr>
          <w:sz w:val="24"/>
          <w:szCs w:val="24"/>
        </w:rPr>
      </w:pPr>
      <w:r w:rsidRPr="00E01513">
        <w:rPr>
          <w:sz w:val="24"/>
          <w:szCs w:val="24"/>
        </w:rPr>
        <w:t>3.2. Поставщик обязан в письменном виде уведомить Покупателя об отгрузке Товара, и в  течение 5 дней предоставить Покупателю транспортную квитанцию (накладную), подтверждающую факт отгрузки Товара.</w:t>
      </w:r>
    </w:p>
    <w:p w:rsidR="00D7511A" w:rsidRPr="00E01513" w:rsidRDefault="00D7511A">
      <w:pPr>
        <w:pStyle w:val="af0"/>
        <w:spacing w:line="240" w:lineRule="auto"/>
        <w:ind w:firstLine="360"/>
        <w:rPr>
          <w:sz w:val="24"/>
          <w:szCs w:val="24"/>
        </w:rPr>
      </w:pPr>
      <w:r w:rsidRPr="00E01513">
        <w:rPr>
          <w:sz w:val="24"/>
          <w:szCs w:val="24"/>
        </w:rPr>
        <w:t xml:space="preserve">3.3. Право собственности на Товар переходит к Покупателю с момента получения Товара Покупателем </w:t>
      </w:r>
      <w:r w:rsidRPr="00E01513">
        <w:rPr>
          <w:i/>
          <w:sz w:val="24"/>
          <w:szCs w:val="24"/>
        </w:rPr>
        <w:t>(</w:t>
      </w:r>
      <w:r w:rsidRPr="006C3F3F">
        <w:rPr>
          <w:sz w:val="24"/>
          <w:szCs w:val="24"/>
        </w:rPr>
        <w:t>грузополучателем - филиалом АО "</w:t>
      </w:r>
      <w:r w:rsidR="006C3F3F" w:rsidRPr="006C3F3F">
        <w:rPr>
          <w:sz w:val="24"/>
          <w:szCs w:val="24"/>
        </w:rPr>
        <w:t>Тюменьэнерго" Северные электрические сети</w:t>
      </w:r>
      <w:r w:rsidRPr="006C3F3F">
        <w:rPr>
          <w:sz w:val="24"/>
          <w:szCs w:val="24"/>
        </w:rPr>
        <w:t>) по товарной накладной и приемки Товара по качеству и комплектности</w:t>
      </w:r>
      <w:r w:rsidRPr="00E01513">
        <w:rPr>
          <w:sz w:val="24"/>
          <w:szCs w:val="24"/>
        </w:rPr>
        <w:t xml:space="preserve">, предусмотренной п.4.5. Договора. Поставщик обязан направить Покупателю оригинал товарной накладной в течение 10 дней с момента отгрузки Товара. Поставщик несет риск случайной гибели или повреждения Товара до момента подписания Покупателем накладной о приемке Товара. В случае поступления Товара на ответственное хранение Покупатель несет риск случайной гибели или повреждения Товара с момента принятия Товара на ответственное хранение. </w:t>
      </w:r>
    </w:p>
    <w:p w:rsidR="00D7511A" w:rsidRPr="00E01513" w:rsidRDefault="00D7511A">
      <w:pPr>
        <w:pStyle w:val="BodyTextIndent1"/>
        <w:widowControl w:val="0"/>
        <w:tabs>
          <w:tab w:val="left" w:pos="0"/>
        </w:tabs>
        <w:spacing w:line="240" w:lineRule="auto"/>
        <w:ind w:left="0" w:firstLine="360"/>
        <w:rPr>
          <w:sz w:val="24"/>
          <w:szCs w:val="24"/>
        </w:rPr>
      </w:pPr>
      <w:r w:rsidRPr="00E01513">
        <w:rPr>
          <w:sz w:val="24"/>
          <w:szCs w:val="24"/>
        </w:rPr>
        <w:t>3.4. Поставщик вправе по письменному согласованию с Покупателем досрочно поставить Товар (часть Товара), при этом подписания дополнительного соглашения к настоящему Договору не требуется.</w:t>
      </w:r>
    </w:p>
    <w:p w:rsidR="00D7511A" w:rsidRPr="00E01513" w:rsidRDefault="00D7511A">
      <w:pPr>
        <w:pStyle w:val="BodyTextIndent1"/>
        <w:widowControl w:val="0"/>
        <w:tabs>
          <w:tab w:val="left" w:pos="0"/>
        </w:tabs>
        <w:spacing w:line="240" w:lineRule="auto"/>
        <w:ind w:left="0" w:firstLine="0"/>
        <w:rPr>
          <w:sz w:val="24"/>
          <w:szCs w:val="24"/>
        </w:rPr>
      </w:pPr>
    </w:p>
    <w:p w:rsidR="00D7511A" w:rsidRPr="00E01513" w:rsidRDefault="00D7511A">
      <w:pPr>
        <w:pStyle w:val="20"/>
        <w:rPr>
          <w:sz w:val="24"/>
          <w:szCs w:val="24"/>
        </w:rPr>
      </w:pPr>
      <w:r w:rsidRPr="00E01513">
        <w:rPr>
          <w:sz w:val="24"/>
          <w:szCs w:val="24"/>
        </w:rPr>
        <w:t>4.  Комплектность, качество и количество</w:t>
      </w:r>
    </w:p>
    <w:p w:rsidR="00D7511A" w:rsidRPr="00E01513" w:rsidRDefault="00D7511A">
      <w:pPr>
        <w:rPr>
          <w:sz w:val="24"/>
          <w:szCs w:val="24"/>
        </w:rPr>
      </w:pPr>
    </w:p>
    <w:p w:rsidR="00D7511A" w:rsidRPr="00E01513" w:rsidRDefault="00D7511A">
      <w:pPr>
        <w:pStyle w:val="af0"/>
        <w:spacing w:line="240" w:lineRule="auto"/>
        <w:ind w:firstLine="360"/>
        <w:rPr>
          <w:sz w:val="24"/>
          <w:szCs w:val="24"/>
        </w:rPr>
      </w:pPr>
      <w:r w:rsidRPr="00E01513">
        <w:rPr>
          <w:sz w:val="24"/>
          <w:szCs w:val="24"/>
        </w:rPr>
        <w:t>4.1. Товар поставляется согласно заводской комплектации. Товар, подлежащий сертификации, удостоверяется  сертификатом соответствия установленной формы.</w:t>
      </w:r>
    </w:p>
    <w:p w:rsidR="00D7511A" w:rsidRPr="00E01513" w:rsidRDefault="00D7511A">
      <w:pPr>
        <w:shd w:val="clear" w:color="auto" w:fill="FFFFFF"/>
        <w:tabs>
          <w:tab w:val="left" w:pos="0"/>
          <w:tab w:val="left" w:pos="540"/>
        </w:tabs>
        <w:ind w:firstLine="360"/>
        <w:jc w:val="both"/>
        <w:outlineLvl w:val="0"/>
        <w:rPr>
          <w:sz w:val="24"/>
          <w:szCs w:val="24"/>
        </w:rPr>
      </w:pPr>
      <w:r w:rsidRPr="00E01513">
        <w:rPr>
          <w:sz w:val="24"/>
          <w:szCs w:val="24"/>
        </w:rPr>
        <w:t xml:space="preserve">Товар поставляется </w:t>
      </w:r>
      <w:r w:rsidRPr="00E01513">
        <w:rPr>
          <w:rFonts w:eastAsia="Arial Unicode MS"/>
          <w:sz w:val="24"/>
          <w:szCs w:val="24"/>
        </w:rPr>
        <w:t xml:space="preserve">в упаковке (таре) Поставщика либо завода-изготовителя. Упаковка должна соответствовать требованиям Договора/ТУ, ГОСТ и иных нормативно-правовых актов РФ и обеспечивать сохранность </w:t>
      </w:r>
      <w:r w:rsidRPr="00E01513">
        <w:rPr>
          <w:sz w:val="24"/>
          <w:szCs w:val="24"/>
        </w:rPr>
        <w:t>Товара</w:t>
      </w:r>
      <w:r w:rsidRPr="00E01513">
        <w:rPr>
          <w:rFonts w:eastAsia="Arial Unicode MS"/>
          <w:sz w:val="24"/>
          <w:szCs w:val="24"/>
        </w:rPr>
        <w:t xml:space="preserve"> от повреждений при транспортировке, погрузочно-разгрузочных работах и хранении. </w:t>
      </w:r>
      <w:r w:rsidRPr="00E01513">
        <w:rPr>
          <w:sz w:val="24"/>
          <w:szCs w:val="24"/>
        </w:rPr>
        <w:t>У</w:t>
      </w:r>
      <w:r w:rsidRPr="00E01513">
        <w:rPr>
          <w:rFonts w:eastAsia="Arial Unicode MS"/>
          <w:sz w:val="24"/>
          <w:szCs w:val="24"/>
        </w:rPr>
        <w:t xml:space="preserve">паковка (тара) Поставщику не возвращается. </w:t>
      </w:r>
      <w:r w:rsidRPr="00E01513">
        <w:rPr>
          <w:sz w:val="24"/>
          <w:szCs w:val="24"/>
        </w:rPr>
        <w:t xml:space="preserve">Маркировка Товара должна обеспечивать полную и однозначную идентификацию каждой единицы Товара при его приемке, а также порядок обращения с грузом при его хранении и транспортировке. </w:t>
      </w:r>
    </w:p>
    <w:p w:rsidR="00D7511A" w:rsidRPr="00E01513" w:rsidRDefault="00D7511A">
      <w:pPr>
        <w:ind w:firstLine="360"/>
        <w:jc w:val="both"/>
        <w:rPr>
          <w:sz w:val="24"/>
          <w:szCs w:val="24"/>
        </w:rPr>
      </w:pPr>
      <w:r w:rsidRPr="00E01513">
        <w:rPr>
          <w:sz w:val="24"/>
          <w:szCs w:val="24"/>
        </w:rPr>
        <w:t>4.2  Качество поставляемого по настоящему Договору Товара должно соответствовать требованиям ГОСТов и ТУ, утвержденных для данного вида товаров, а также сертификатам соответствия.</w:t>
      </w:r>
    </w:p>
    <w:p w:rsidR="00D7511A" w:rsidRPr="00E01513" w:rsidRDefault="00D7511A">
      <w:pPr>
        <w:pStyle w:val="ConsPlusNormal"/>
        <w:ind w:firstLine="360"/>
        <w:jc w:val="both"/>
        <w:rPr>
          <w:rFonts w:ascii="Times New Roman" w:hAnsi="Times New Roman" w:cs="Times New Roman"/>
        </w:rPr>
      </w:pPr>
      <w:r w:rsidRPr="00E01513">
        <w:rPr>
          <w:rFonts w:ascii="Times New Roman" w:hAnsi="Times New Roman" w:cs="Times New Roman"/>
        </w:rPr>
        <w:lastRenderedPageBreak/>
        <w:t>4.3. При поставке Товара Поставщик передает Покупателю все необходимые документы, подтверждающие качество Товара и его соответствие условиям Договора и требованиям действующего законодательства РФ.</w:t>
      </w:r>
    </w:p>
    <w:p w:rsidR="00D7511A" w:rsidRPr="00E01513" w:rsidRDefault="00D7511A">
      <w:pPr>
        <w:pStyle w:val="af0"/>
        <w:spacing w:line="240" w:lineRule="auto"/>
        <w:ind w:firstLine="360"/>
        <w:rPr>
          <w:sz w:val="24"/>
          <w:szCs w:val="24"/>
        </w:rPr>
      </w:pPr>
      <w:r w:rsidRPr="00E01513">
        <w:rPr>
          <w:sz w:val="24"/>
          <w:szCs w:val="24"/>
        </w:rPr>
        <w:t>4.4. Поставщик несет ответственность перед Покупателем за порчу, уничтожение Товара в том числе, вследствие некачественной и/или ненадлежащей тары, упаковки, хранения и транспортировки.</w:t>
      </w:r>
    </w:p>
    <w:p w:rsidR="00D7511A" w:rsidRPr="00E01513" w:rsidRDefault="00D7511A">
      <w:pPr>
        <w:pStyle w:val="a7"/>
        <w:tabs>
          <w:tab w:val="num" w:pos="4402"/>
        </w:tabs>
        <w:suppressAutoHyphens/>
        <w:ind w:firstLine="360"/>
        <w:rPr>
          <w:szCs w:val="24"/>
        </w:rPr>
      </w:pPr>
      <w:r w:rsidRPr="00E01513">
        <w:rPr>
          <w:szCs w:val="24"/>
        </w:rPr>
        <w:t xml:space="preserve">4.5. Приемка Товара производится Покупателем путем проведения осмотра, по следующим критериям: </w:t>
      </w:r>
    </w:p>
    <w:p w:rsidR="00D7511A" w:rsidRPr="00E01513" w:rsidRDefault="00D7511A">
      <w:pPr>
        <w:pStyle w:val="aff8"/>
        <w:numPr>
          <w:ilvl w:val="0"/>
          <w:numId w:val="25"/>
        </w:numPr>
        <w:suppressAutoHyphens/>
        <w:ind w:left="0" w:firstLine="360"/>
        <w:contextualSpacing/>
        <w:jc w:val="both"/>
        <w:rPr>
          <w:sz w:val="24"/>
          <w:szCs w:val="24"/>
        </w:rPr>
      </w:pPr>
      <w:r w:rsidRPr="00E01513">
        <w:rPr>
          <w:sz w:val="24"/>
          <w:szCs w:val="24"/>
        </w:rPr>
        <w:t xml:space="preserve">по количеству, весу Товара - на основании </w:t>
      </w:r>
      <w:r w:rsidRPr="00E01513">
        <w:rPr>
          <w:color w:val="000000"/>
          <w:sz w:val="24"/>
          <w:szCs w:val="24"/>
        </w:rPr>
        <w:t xml:space="preserve">товарно-транспортных (товаросопроводительных) </w:t>
      </w:r>
      <w:r w:rsidRPr="00E01513">
        <w:rPr>
          <w:sz w:val="24"/>
          <w:szCs w:val="24"/>
        </w:rPr>
        <w:t>документов (транспортных накладных, товарной накладной и т.д.). Количество, вес поступившей Продукции при приемке должно определяться в тех же единицах измерения, которые указаны в сопроводительных документах;</w:t>
      </w:r>
    </w:p>
    <w:p w:rsidR="00D7511A" w:rsidRPr="00E01513" w:rsidRDefault="00D7511A">
      <w:pPr>
        <w:pStyle w:val="aff8"/>
        <w:numPr>
          <w:ilvl w:val="0"/>
          <w:numId w:val="25"/>
        </w:numPr>
        <w:suppressAutoHyphens/>
        <w:ind w:left="0" w:firstLine="360"/>
        <w:contextualSpacing/>
        <w:jc w:val="both"/>
        <w:rPr>
          <w:sz w:val="24"/>
          <w:szCs w:val="24"/>
        </w:rPr>
      </w:pPr>
      <w:r w:rsidRPr="00E01513">
        <w:rPr>
          <w:sz w:val="24"/>
          <w:szCs w:val="24"/>
        </w:rPr>
        <w:t xml:space="preserve">по состоянию </w:t>
      </w:r>
      <w:r w:rsidRPr="00E01513">
        <w:rPr>
          <w:rFonts w:eastAsia="Arial Unicode MS"/>
          <w:sz w:val="24"/>
          <w:szCs w:val="24"/>
        </w:rPr>
        <w:t>упаковки (тары), наличию и целостности пломб, маркировок;</w:t>
      </w:r>
    </w:p>
    <w:p w:rsidR="00D7511A" w:rsidRPr="00E01513" w:rsidRDefault="00D7511A">
      <w:pPr>
        <w:pStyle w:val="aff8"/>
        <w:numPr>
          <w:ilvl w:val="0"/>
          <w:numId w:val="25"/>
        </w:numPr>
        <w:suppressAutoHyphens/>
        <w:ind w:left="0" w:firstLine="360"/>
        <w:contextualSpacing/>
        <w:jc w:val="both"/>
        <w:rPr>
          <w:sz w:val="24"/>
          <w:szCs w:val="24"/>
        </w:rPr>
      </w:pPr>
      <w:r w:rsidRPr="00E01513">
        <w:rPr>
          <w:sz w:val="24"/>
          <w:szCs w:val="24"/>
        </w:rPr>
        <w:t>по первичному визуальному осмотру Товара на предмет отсутствия внешних механических повреждений и посторонних предметов в местах, доступных для осмотра без вскрытия блоков и нарушения пломб, влаги, загрязнений, коррозии;</w:t>
      </w:r>
    </w:p>
    <w:p w:rsidR="00D7511A" w:rsidRPr="00E01513" w:rsidRDefault="00D7511A">
      <w:pPr>
        <w:pStyle w:val="aff8"/>
        <w:numPr>
          <w:ilvl w:val="0"/>
          <w:numId w:val="25"/>
        </w:numPr>
        <w:suppressAutoHyphens/>
        <w:ind w:left="0" w:firstLine="360"/>
        <w:contextualSpacing/>
        <w:jc w:val="both"/>
        <w:rPr>
          <w:sz w:val="24"/>
          <w:szCs w:val="24"/>
        </w:rPr>
      </w:pPr>
      <w:r w:rsidRPr="00E01513">
        <w:rPr>
          <w:sz w:val="24"/>
          <w:szCs w:val="24"/>
        </w:rPr>
        <w:t xml:space="preserve">по наличию необходимых документов, подтверждающих соответствие Товара условиям Договора и требованиям действующего законодательства РФ (сертификат качества, сертификат соответствия,  ПТС, паспорт на Товар, заводская документация (чертежи, спецификации, инструкции, протоколы), и т.д. </w:t>
      </w:r>
    </w:p>
    <w:p w:rsidR="00D7511A" w:rsidRPr="00E01513" w:rsidRDefault="00D7511A">
      <w:pPr>
        <w:autoSpaceDE w:val="0"/>
        <w:autoSpaceDN w:val="0"/>
        <w:adjustRightInd w:val="0"/>
        <w:ind w:firstLine="360"/>
        <w:jc w:val="both"/>
        <w:rPr>
          <w:sz w:val="24"/>
          <w:szCs w:val="24"/>
        </w:rPr>
      </w:pPr>
      <w:r w:rsidRPr="00E01513">
        <w:rPr>
          <w:sz w:val="24"/>
          <w:szCs w:val="24"/>
        </w:rPr>
        <w:t>4.6. В случае поставки Товара, не соответствующего критериям приемки (в том числе если не соответствующий критериям приемки Товар принимается от транспортной компании, осуществляющей перевозку грузов), составляется Коммерческий акт. О составлении Коммерческого акта в товарно-транспортной накладной, заказе-наряде, путевом листе и сопроводительной ведомости должна быть сделана отметка о составлении акта, содержащая краткое описание обстоятельств, послуживших основанием для ее проставления.</w:t>
      </w:r>
    </w:p>
    <w:p w:rsidR="00D7511A" w:rsidRPr="00E01513" w:rsidRDefault="00D7511A">
      <w:pPr>
        <w:widowControl w:val="0"/>
        <w:autoSpaceDE w:val="0"/>
        <w:autoSpaceDN w:val="0"/>
        <w:adjustRightInd w:val="0"/>
        <w:ind w:firstLine="360"/>
        <w:jc w:val="both"/>
        <w:rPr>
          <w:sz w:val="24"/>
          <w:szCs w:val="24"/>
        </w:rPr>
      </w:pPr>
      <w:r w:rsidRPr="00E01513">
        <w:rPr>
          <w:sz w:val="24"/>
          <w:szCs w:val="24"/>
        </w:rPr>
        <w:t xml:space="preserve">В случае утраты или недостачи Товара, повреждения (порчи) Товара при перевозке Товара автомобильным транспортом, Покупатель в день обнаружения указанных обстоятельств составляет Коммерческий акт. При невозможности составить Коммерческий акт в указанный срок он составляется в течение следующих суток.                  </w:t>
      </w:r>
      <w:r w:rsidRPr="00E01513">
        <w:rPr>
          <w:sz w:val="24"/>
          <w:szCs w:val="24"/>
        </w:rPr>
        <w:lastRenderedPageBreak/>
        <w:t xml:space="preserve">В случае уклонения перевозчика от составления Коммерческого акта Покупатель вправе составить акт без участия уклоняющейся стороны, предварительно уведомив ее в письменной форме о составлении акта. </w:t>
      </w:r>
    </w:p>
    <w:p w:rsidR="00D7511A" w:rsidRPr="00E01513" w:rsidRDefault="00D7511A">
      <w:pPr>
        <w:widowControl w:val="0"/>
        <w:autoSpaceDE w:val="0"/>
        <w:autoSpaceDN w:val="0"/>
        <w:adjustRightInd w:val="0"/>
        <w:ind w:firstLine="360"/>
        <w:jc w:val="both"/>
        <w:rPr>
          <w:sz w:val="24"/>
          <w:szCs w:val="24"/>
        </w:rPr>
      </w:pPr>
      <w:r w:rsidRPr="00E01513">
        <w:rPr>
          <w:sz w:val="24"/>
          <w:szCs w:val="24"/>
        </w:rPr>
        <w:t>Коммерческий акт содержит:</w:t>
      </w:r>
    </w:p>
    <w:p w:rsidR="00D7511A" w:rsidRPr="00E01513" w:rsidRDefault="00D7511A">
      <w:pPr>
        <w:widowControl w:val="0"/>
        <w:autoSpaceDE w:val="0"/>
        <w:autoSpaceDN w:val="0"/>
        <w:adjustRightInd w:val="0"/>
        <w:ind w:firstLine="360"/>
        <w:jc w:val="both"/>
        <w:rPr>
          <w:sz w:val="24"/>
          <w:szCs w:val="24"/>
        </w:rPr>
      </w:pPr>
      <w:r w:rsidRPr="00E01513">
        <w:rPr>
          <w:sz w:val="24"/>
          <w:szCs w:val="24"/>
        </w:rPr>
        <w:t>а) дату и место составления акта;</w:t>
      </w:r>
    </w:p>
    <w:p w:rsidR="00D7511A" w:rsidRPr="00E01513" w:rsidRDefault="00D7511A">
      <w:pPr>
        <w:widowControl w:val="0"/>
        <w:autoSpaceDE w:val="0"/>
        <w:autoSpaceDN w:val="0"/>
        <w:adjustRightInd w:val="0"/>
        <w:ind w:firstLine="360"/>
        <w:jc w:val="both"/>
        <w:rPr>
          <w:sz w:val="24"/>
          <w:szCs w:val="24"/>
        </w:rPr>
      </w:pPr>
      <w:r w:rsidRPr="00E01513">
        <w:rPr>
          <w:sz w:val="24"/>
          <w:szCs w:val="24"/>
        </w:rPr>
        <w:t>б) фамилии, имена, отчества и должности лиц, участвующих в составлении акта;</w:t>
      </w:r>
    </w:p>
    <w:p w:rsidR="00D7511A" w:rsidRPr="00E01513" w:rsidRDefault="00D7511A">
      <w:pPr>
        <w:widowControl w:val="0"/>
        <w:autoSpaceDE w:val="0"/>
        <w:autoSpaceDN w:val="0"/>
        <w:adjustRightInd w:val="0"/>
        <w:ind w:firstLine="360"/>
        <w:jc w:val="both"/>
        <w:rPr>
          <w:sz w:val="24"/>
          <w:szCs w:val="24"/>
        </w:rPr>
      </w:pPr>
      <w:r w:rsidRPr="00E01513">
        <w:rPr>
          <w:sz w:val="24"/>
          <w:szCs w:val="24"/>
        </w:rPr>
        <w:t>в) краткое описание обстоятельств, послуживших основанием для составления акта;</w:t>
      </w:r>
    </w:p>
    <w:p w:rsidR="00D7511A" w:rsidRPr="00E01513" w:rsidRDefault="00D7511A">
      <w:pPr>
        <w:widowControl w:val="0"/>
        <w:autoSpaceDE w:val="0"/>
        <w:autoSpaceDN w:val="0"/>
        <w:adjustRightInd w:val="0"/>
        <w:ind w:firstLine="360"/>
        <w:jc w:val="both"/>
        <w:rPr>
          <w:sz w:val="24"/>
          <w:szCs w:val="24"/>
        </w:rPr>
      </w:pPr>
      <w:bookmarkStart w:id="1" w:name="Par17"/>
      <w:bookmarkEnd w:id="1"/>
      <w:r w:rsidRPr="00E01513">
        <w:rPr>
          <w:sz w:val="24"/>
          <w:szCs w:val="24"/>
        </w:rPr>
        <w:t>г) в случае утраты или недостачи груза, повреждения (порчи) груза - их описание и фактический размер;</w:t>
      </w:r>
    </w:p>
    <w:p w:rsidR="00D7511A" w:rsidRPr="00E01513" w:rsidRDefault="00D7511A">
      <w:pPr>
        <w:widowControl w:val="0"/>
        <w:autoSpaceDE w:val="0"/>
        <w:autoSpaceDN w:val="0"/>
        <w:adjustRightInd w:val="0"/>
        <w:ind w:firstLine="360"/>
        <w:jc w:val="both"/>
        <w:rPr>
          <w:sz w:val="24"/>
          <w:szCs w:val="24"/>
        </w:rPr>
      </w:pPr>
      <w:r w:rsidRPr="00E01513">
        <w:rPr>
          <w:sz w:val="24"/>
          <w:szCs w:val="24"/>
        </w:rPr>
        <w:t>д) подписи участвующих в составлении акта сторон.</w:t>
      </w:r>
    </w:p>
    <w:p w:rsidR="00D7511A" w:rsidRPr="00E01513" w:rsidRDefault="00D7511A">
      <w:pPr>
        <w:widowControl w:val="0"/>
        <w:autoSpaceDE w:val="0"/>
        <w:autoSpaceDN w:val="0"/>
        <w:adjustRightInd w:val="0"/>
        <w:ind w:firstLine="360"/>
        <w:jc w:val="both"/>
        <w:rPr>
          <w:sz w:val="24"/>
          <w:szCs w:val="24"/>
        </w:rPr>
      </w:pPr>
      <w:r w:rsidRPr="00E01513">
        <w:rPr>
          <w:sz w:val="24"/>
          <w:szCs w:val="24"/>
        </w:rPr>
        <w:t xml:space="preserve">В случае, указанном в </w:t>
      </w:r>
      <w:hyperlink w:anchor="Par17" w:history="1">
        <w:r w:rsidRPr="00E01513">
          <w:rPr>
            <w:sz w:val="24"/>
            <w:szCs w:val="24"/>
          </w:rPr>
          <w:t xml:space="preserve">подпункте "г", </w:t>
        </w:r>
      </w:hyperlink>
      <w:r w:rsidRPr="00E01513">
        <w:rPr>
          <w:sz w:val="24"/>
          <w:szCs w:val="24"/>
        </w:rPr>
        <w:t>к Коммерческому акту прилагаются результаты проведения экспертизы для определения размера фактических недостачи и повреждения (порчи) груза, при этом указанный акт должен быть составлен в присутствии водителя.</w:t>
      </w:r>
    </w:p>
    <w:p w:rsidR="00D7511A" w:rsidRPr="00E01513" w:rsidRDefault="00D7511A">
      <w:pPr>
        <w:widowControl w:val="0"/>
        <w:autoSpaceDE w:val="0"/>
        <w:autoSpaceDN w:val="0"/>
        <w:adjustRightInd w:val="0"/>
        <w:ind w:firstLine="360"/>
        <w:jc w:val="both"/>
        <w:rPr>
          <w:sz w:val="24"/>
          <w:szCs w:val="24"/>
        </w:rPr>
      </w:pPr>
      <w:r w:rsidRPr="00E01513">
        <w:rPr>
          <w:sz w:val="24"/>
          <w:szCs w:val="24"/>
        </w:rPr>
        <w:t>В случае отказа от подписи лица, участвующего в составлении Коммерческого акта, в акте указывается причина отказа.</w:t>
      </w:r>
    </w:p>
    <w:p w:rsidR="00D7511A" w:rsidRPr="00E01513" w:rsidRDefault="00D7511A">
      <w:pPr>
        <w:widowControl w:val="0"/>
        <w:autoSpaceDE w:val="0"/>
        <w:autoSpaceDN w:val="0"/>
        <w:adjustRightInd w:val="0"/>
        <w:ind w:firstLine="360"/>
        <w:jc w:val="both"/>
        <w:rPr>
          <w:sz w:val="24"/>
          <w:szCs w:val="24"/>
        </w:rPr>
      </w:pPr>
      <w:r w:rsidRPr="00E01513">
        <w:rPr>
          <w:sz w:val="24"/>
          <w:szCs w:val="24"/>
        </w:rPr>
        <w:t>Коммерческий акт составляется в количестве экземпляров, соответствующем числу участвующих в его составлении лиц, но не менее чем в 2 экземплярах. Исправления в составленном акте не допускаются (Постановление Правительства РФ от 15.04.2011г.             N 272 "Об утверждении Правил перевозок грузов автомобильным транспортом").</w:t>
      </w:r>
    </w:p>
    <w:p w:rsidR="00D7511A" w:rsidRPr="00E01513" w:rsidRDefault="00D7511A">
      <w:pPr>
        <w:autoSpaceDE w:val="0"/>
        <w:autoSpaceDN w:val="0"/>
        <w:adjustRightInd w:val="0"/>
        <w:ind w:firstLine="360"/>
        <w:jc w:val="both"/>
        <w:rPr>
          <w:bCs/>
          <w:sz w:val="24"/>
          <w:szCs w:val="24"/>
        </w:rPr>
      </w:pPr>
      <w:r w:rsidRPr="00E01513">
        <w:rPr>
          <w:sz w:val="24"/>
          <w:szCs w:val="24"/>
        </w:rPr>
        <w:t xml:space="preserve">В случае несоответствия фактического наименования Товара, его веса, количества грузовых мест данным, указанным в грузовой или транспортной железнодорожной накладной, повреждения, порчи Товара, обнаружения Товара без перевозочных документов либо перевозочных документов без Товара составляется коммерческий акт в соответствии с требованиями Приказа Минтранса России от 28.06.2007 N 82 "Об утверждении Федеральных авиационных правил "Общие правила воздушных перевозок пассажиров, багажа, грузов и требования к обслуживанию пассажиров, грузоотправителей, грузополучателей" (в случае перевозки Товара авиатранспортом), </w:t>
      </w:r>
      <w:r w:rsidRPr="00E01513">
        <w:rPr>
          <w:bCs/>
          <w:sz w:val="24"/>
          <w:szCs w:val="24"/>
        </w:rPr>
        <w:t xml:space="preserve">Приказа Министерства путей сообщения РФ от 18.06.2003г. N 45"Об утверждении Правил составления актов при перевозках грузов железнодорожным транспортом" </w:t>
      </w:r>
      <w:r w:rsidRPr="00E01513">
        <w:rPr>
          <w:sz w:val="24"/>
          <w:szCs w:val="24"/>
        </w:rPr>
        <w:t>(в случае перевозки Товара ж/д транспортом).</w:t>
      </w:r>
    </w:p>
    <w:p w:rsidR="00D7511A" w:rsidRPr="00E01513" w:rsidRDefault="00D7511A">
      <w:pPr>
        <w:autoSpaceDE w:val="0"/>
        <w:autoSpaceDN w:val="0"/>
        <w:adjustRightInd w:val="0"/>
        <w:ind w:firstLine="360"/>
        <w:jc w:val="both"/>
        <w:rPr>
          <w:sz w:val="24"/>
          <w:szCs w:val="24"/>
        </w:rPr>
      </w:pPr>
      <w:r w:rsidRPr="00E01513">
        <w:rPr>
          <w:sz w:val="24"/>
          <w:szCs w:val="24"/>
        </w:rPr>
        <w:t>Приемка Товара осуществляется в соответствии с условиями Договора, вне зависимости от предоставле</w:t>
      </w:r>
      <w:r w:rsidRPr="00E01513">
        <w:rPr>
          <w:sz w:val="24"/>
          <w:szCs w:val="24"/>
        </w:rPr>
        <w:lastRenderedPageBreak/>
        <w:t xml:space="preserve">ния/подписания транспортной компанией Коммерческого акта либо отказа в его предоставлении/подписании. </w:t>
      </w:r>
    </w:p>
    <w:p w:rsidR="00D7511A" w:rsidRPr="00E01513" w:rsidRDefault="00D7511A">
      <w:pPr>
        <w:pStyle w:val="a7"/>
        <w:tabs>
          <w:tab w:val="num" w:pos="567"/>
        </w:tabs>
        <w:ind w:firstLine="360"/>
        <w:rPr>
          <w:color w:val="000000"/>
          <w:szCs w:val="24"/>
        </w:rPr>
      </w:pPr>
      <w:r w:rsidRPr="00E01513">
        <w:rPr>
          <w:szCs w:val="24"/>
        </w:rPr>
        <w:t>4.7. Подписание Покупателем товаросопроводительных документов (транспортных накладных, товарной накладной и т.д.) подтверждает факт поступления Товара в адрес Покупателя, но не означает его приемку по качеству и комплектности.</w:t>
      </w:r>
    </w:p>
    <w:p w:rsidR="00D7511A" w:rsidRPr="00E01513" w:rsidRDefault="00D7511A">
      <w:pPr>
        <w:tabs>
          <w:tab w:val="left" w:pos="720"/>
        </w:tabs>
        <w:ind w:right="20" w:firstLine="360"/>
        <w:jc w:val="both"/>
        <w:rPr>
          <w:color w:val="000000"/>
          <w:sz w:val="24"/>
          <w:szCs w:val="24"/>
        </w:rPr>
      </w:pPr>
      <w:r w:rsidRPr="00E01513">
        <w:rPr>
          <w:sz w:val="24"/>
          <w:szCs w:val="24"/>
        </w:rPr>
        <w:t xml:space="preserve">4.8. Приемка Товара по качеству и комплектности осуществляется в течение </w:t>
      </w:r>
      <w:r w:rsidRPr="00E01513">
        <w:rPr>
          <w:rStyle w:val="27"/>
          <w:sz w:val="24"/>
          <w:szCs w:val="24"/>
        </w:rPr>
        <w:t>10 (десяти) рабочих дней</w:t>
      </w:r>
      <w:r w:rsidRPr="00E01513">
        <w:rPr>
          <w:sz w:val="24"/>
          <w:szCs w:val="24"/>
        </w:rPr>
        <w:t xml:space="preserve"> с момента поставки, и </w:t>
      </w:r>
      <w:r w:rsidRPr="00E01513">
        <w:rPr>
          <w:color w:val="000000"/>
          <w:sz w:val="24"/>
          <w:szCs w:val="24"/>
        </w:rPr>
        <w:t xml:space="preserve">производится без участия представителя Поставщика (грузоотправителя, изготовителя Товара). </w:t>
      </w:r>
    </w:p>
    <w:p w:rsidR="00D7511A" w:rsidRPr="00E01513" w:rsidRDefault="00D7511A">
      <w:pPr>
        <w:suppressLineNumbers/>
        <w:tabs>
          <w:tab w:val="left" w:pos="720"/>
        </w:tabs>
        <w:ind w:firstLine="360"/>
        <w:jc w:val="both"/>
        <w:outlineLvl w:val="0"/>
        <w:rPr>
          <w:sz w:val="24"/>
          <w:szCs w:val="24"/>
        </w:rPr>
      </w:pPr>
      <w:r w:rsidRPr="00E01513">
        <w:rPr>
          <w:sz w:val="24"/>
          <w:szCs w:val="24"/>
        </w:rPr>
        <w:t xml:space="preserve">В случае обнаружения при приемке Товара несоответствия поставленного Товара условиям Договора, Покупатель обеспечивает сохранность Товара (ответственное хранение) и составляет Акт рекламации, в котором указывает, в том числе, перечень и количество осмотренного Товара и характер выявленных несоответствий. Не позднее 3 (трех) рабочих дней со дня обнаружения несоответствия Товара условиям Договора Покупатель уведомляет Поставщика о выявленных несоответствиях и вызывает представителя Поставщика для подписания двустороннего Акта в порядке, предусмотренном п.9.2. Договора. </w:t>
      </w:r>
    </w:p>
    <w:p w:rsidR="00D7511A" w:rsidRPr="00E01513" w:rsidRDefault="00D7511A">
      <w:pPr>
        <w:pStyle w:val="a7"/>
        <w:suppressAutoHyphens/>
        <w:ind w:firstLine="360"/>
        <w:rPr>
          <w:rStyle w:val="FontStyle24"/>
          <w:sz w:val="24"/>
          <w:szCs w:val="24"/>
        </w:rPr>
      </w:pPr>
      <w:r w:rsidRPr="00E01513">
        <w:rPr>
          <w:rStyle w:val="FontStyle24"/>
          <w:sz w:val="24"/>
          <w:szCs w:val="24"/>
        </w:rPr>
        <w:t xml:space="preserve">В случае неприбытия представителя Поставщика для подписания данного Акта в течение 5 (пяти) рабочих дней с момента направления уведомления Покупателем, данный Акт, подписанный только Покупателем, направляется Поставщику заказной почтовой корреспонденцией с уведомлением о вручении либо </w:t>
      </w:r>
      <w:r w:rsidRPr="00E01513">
        <w:rPr>
          <w:szCs w:val="24"/>
        </w:rPr>
        <w:t>доставляется курьером с распиской в получении</w:t>
      </w:r>
      <w:r w:rsidRPr="00E01513">
        <w:rPr>
          <w:rStyle w:val="FontStyle24"/>
          <w:sz w:val="24"/>
          <w:szCs w:val="24"/>
        </w:rPr>
        <w:t>. Указанный Акт при этом будет иметь силу двустороннего Акта; срок устранения недостатков, указанный в Акте, будет считается установленным для Поставщика надлежащим образом.</w:t>
      </w:r>
    </w:p>
    <w:p w:rsidR="00D7511A" w:rsidRPr="00E01513" w:rsidRDefault="00D7511A">
      <w:pPr>
        <w:autoSpaceDE w:val="0"/>
        <w:autoSpaceDN w:val="0"/>
        <w:adjustRightInd w:val="0"/>
        <w:ind w:firstLine="360"/>
        <w:jc w:val="both"/>
        <w:rPr>
          <w:sz w:val="24"/>
          <w:szCs w:val="24"/>
        </w:rPr>
      </w:pPr>
      <w:r w:rsidRPr="00E01513">
        <w:rPr>
          <w:sz w:val="24"/>
          <w:szCs w:val="24"/>
        </w:rPr>
        <w:t xml:space="preserve">Покупатель обязан известить Поставщика о нарушении условий Договора о количестве, об ассортименте, о качестве, комплектности, таре и (или) об упаковке Товара </w:t>
      </w:r>
      <w:r w:rsidR="008B41EA">
        <w:rPr>
          <w:sz w:val="24"/>
          <w:szCs w:val="24"/>
        </w:rPr>
        <w:t xml:space="preserve">незамедлительно </w:t>
      </w:r>
      <w:r w:rsidRPr="008B41EA">
        <w:rPr>
          <w:sz w:val="24"/>
          <w:szCs w:val="24"/>
        </w:rPr>
        <w:t xml:space="preserve"> </w:t>
      </w:r>
      <w:r w:rsidRPr="00E01513">
        <w:rPr>
          <w:sz w:val="24"/>
          <w:szCs w:val="24"/>
        </w:rPr>
        <w:t>после того, как нарушение соответствующего условия Договора должно было быть обнаружено исходя из характера и назначения Товара.</w:t>
      </w:r>
    </w:p>
    <w:p w:rsidR="00D7511A" w:rsidRPr="00E01513" w:rsidRDefault="00D7511A">
      <w:pPr>
        <w:pStyle w:val="a7"/>
        <w:tabs>
          <w:tab w:val="num" w:pos="720"/>
          <w:tab w:val="num" w:pos="4402"/>
        </w:tabs>
        <w:suppressAutoHyphens/>
        <w:ind w:firstLine="360"/>
        <w:rPr>
          <w:szCs w:val="24"/>
        </w:rPr>
      </w:pPr>
      <w:r w:rsidRPr="00E01513">
        <w:rPr>
          <w:szCs w:val="24"/>
        </w:rPr>
        <w:t xml:space="preserve">4.9. В случае замены </w:t>
      </w:r>
      <w:r w:rsidRPr="00E01513">
        <w:rPr>
          <w:color w:val="000000"/>
          <w:szCs w:val="24"/>
        </w:rPr>
        <w:t>Товара</w:t>
      </w:r>
      <w:r w:rsidRPr="00E01513">
        <w:rPr>
          <w:szCs w:val="24"/>
        </w:rPr>
        <w:t xml:space="preserve"> ненадлежащего качества или возврата его Поставщику Покупатель передает </w:t>
      </w:r>
      <w:r w:rsidRPr="00E01513">
        <w:rPr>
          <w:color w:val="000000"/>
          <w:szCs w:val="24"/>
        </w:rPr>
        <w:t>Товар</w:t>
      </w:r>
      <w:r w:rsidRPr="00E01513">
        <w:rPr>
          <w:szCs w:val="24"/>
        </w:rPr>
        <w:t xml:space="preserve"> ненадлежащего качества Поставщику в месте доставки Товара, либо направляет Товар Поставщику за счет Поставщика. </w:t>
      </w:r>
    </w:p>
    <w:p w:rsidR="00D7511A" w:rsidRPr="00E01513" w:rsidRDefault="00D7511A">
      <w:pPr>
        <w:pStyle w:val="a7"/>
        <w:tabs>
          <w:tab w:val="num" w:pos="720"/>
          <w:tab w:val="num" w:pos="4402"/>
        </w:tabs>
        <w:suppressAutoHyphens/>
        <w:ind w:firstLine="360"/>
        <w:rPr>
          <w:szCs w:val="24"/>
        </w:rPr>
      </w:pPr>
      <w:r w:rsidRPr="00E01513">
        <w:rPr>
          <w:szCs w:val="24"/>
        </w:rPr>
        <w:lastRenderedPageBreak/>
        <w:t xml:space="preserve">4.10. В случае отказа Покупателя от приемки </w:t>
      </w:r>
      <w:r w:rsidRPr="00E01513">
        <w:rPr>
          <w:color w:val="000000"/>
          <w:szCs w:val="24"/>
        </w:rPr>
        <w:t>Товара, не соответствующего условиям Договора,</w:t>
      </w:r>
      <w:r w:rsidRPr="00E01513">
        <w:rPr>
          <w:szCs w:val="24"/>
        </w:rPr>
        <w:t xml:space="preserve"> </w:t>
      </w:r>
      <w:r w:rsidRPr="00E01513">
        <w:rPr>
          <w:color w:val="000000"/>
          <w:szCs w:val="24"/>
        </w:rPr>
        <w:t>Покупатель вправе принять Продукцию на ответственное хранение</w:t>
      </w:r>
      <w:r w:rsidRPr="00E01513">
        <w:rPr>
          <w:szCs w:val="24"/>
        </w:rPr>
        <w:t xml:space="preserve">, о чем делается отметка в накладной (если приемка на ответственное хранение осуществлена при первичной приемке Товара), </w:t>
      </w:r>
      <w:r w:rsidRPr="00E01513">
        <w:rPr>
          <w:color w:val="000000"/>
          <w:szCs w:val="24"/>
        </w:rPr>
        <w:t>а</w:t>
      </w:r>
      <w:r w:rsidRPr="00E01513">
        <w:rPr>
          <w:szCs w:val="24"/>
        </w:rPr>
        <w:t xml:space="preserve"> Поставщик обязан в течение 10 (десяти) календарных дней после получения соответствующего уведомления вывезти </w:t>
      </w:r>
      <w:r w:rsidRPr="00E01513">
        <w:rPr>
          <w:color w:val="000000"/>
          <w:szCs w:val="24"/>
        </w:rPr>
        <w:t>Товар</w:t>
      </w:r>
      <w:r w:rsidRPr="00E01513">
        <w:rPr>
          <w:szCs w:val="24"/>
        </w:rPr>
        <w:t xml:space="preserve"> со склада Покупателя. Покупатель не несет обязательств по хранению принятого на ответственное хранение </w:t>
      </w:r>
      <w:r w:rsidRPr="00E01513">
        <w:rPr>
          <w:color w:val="000000"/>
          <w:szCs w:val="24"/>
        </w:rPr>
        <w:t>Товара</w:t>
      </w:r>
      <w:r w:rsidRPr="00E01513">
        <w:rPr>
          <w:szCs w:val="24"/>
        </w:rPr>
        <w:t xml:space="preserve"> более </w:t>
      </w:r>
      <w:r w:rsidRPr="00E01513">
        <w:rPr>
          <w:rStyle w:val="27"/>
          <w:sz w:val="24"/>
          <w:szCs w:val="24"/>
        </w:rPr>
        <w:t>45 (сорока пяти) календарных дней</w:t>
      </w:r>
      <w:r w:rsidRPr="00E01513">
        <w:rPr>
          <w:szCs w:val="24"/>
        </w:rPr>
        <w:t xml:space="preserve"> после предъявления требования Поставщику о замене или возврате </w:t>
      </w:r>
      <w:r w:rsidRPr="00E01513">
        <w:rPr>
          <w:color w:val="000000"/>
          <w:szCs w:val="24"/>
        </w:rPr>
        <w:t>Товара.</w:t>
      </w:r>
      <w:r w:rsidRPr="00E01513">
        <w:rPr>
          <w:szCs w:val="24"/>
        </w:rPr>
        <w:t xml:space="preserve"> Хранение </w:t>
      </w:r>
      <w:r w:rsidRPr="00E01513">
        <w:rPr>
          <w:color w:val="000000"/>
          <w:szCs w:val="24"/>
        </w:rPr>
        <w:t>Товара</w:t>
      </w:r>
      <w:r w:rsidRPr="00E01513">
        <w:rPr>
          <w:szCs w:val="24"/>
        </w:rPr>
        <w:t xml:space="preserve"> свыше 10 (десяти) календарных дней с даты приемки на ответственное хранение осуществляется за счет Поставщика, исходя из следующей ставки: </w:t>
      </w:r>
      <w:r w:rsidRPr="00E01513">
        <w:rPr>
          <w:color w:val="000000"/>
          <w:szCs w:val="24"/>
        </w:rPr>
        <w:t>10% от стоимости Товара, принятого на ответственное хранение,</w:t>
      </w:r>
      <w:r w:rsidRPr="00E01513">
        <w:rPr>
          <w:szCs w:val="24"/>
        </w:rPr>
        <w:t xml:space="preserve"> за каждый день хранения.</w:t>
      </w:r>
    </w:p>
    <w:p w:rsidR="00D7511A" w:rsidRPr="00E01513" w:rsidRDefault="00D7511A">
      <w:pPr>
        <w:tabs>
          <w:tab w:val="left" w:pos="720"/>
        </w:tabs>
        <w:ind w:right="20" w:firstLine="360"/>
        <w:jc w:val="both"/>
        <w:rPr>
          <w:rStyle w:val="FontStyle24"/>
          <w:color w:val="000000"/>
          <w:sz w:val="24"/>
          <w:szCs w:val="24"/>
        </w:rPr>
      </w:pPr>
      <w:r w:rsidRPr="00E01513">
        <w:rPr>
          <w:sz w:val="24"/>
          <w:szCs w:val="24"/>
        </w:rPr>
        <w:t xml:space="preserve">4.11. Все расходы, связанные с возвратом Товара, его заменой, допоставкой и доукомплектовкой, в том числе все транспортные расходы и расходы на хранение, оплачиваются Поставщиком. В случае осуществления указанных действий Покупателем, Поставщик обязан оплатить все расходы Покупателя в течение 5 рабочих дней с даты получения соответствующего </w:t>
      </w:r>
      <w:r w:rsidR="008B41EA">
        <w:rPr>
          <w:sz w:val="24"/>
          <w:szCs w:val="24"/>
        </w:rPr>
        <w:t>требования.</w:t>
      </w:r>
    </w:p>
    <w:p w:rsidR="00D7511A" w:rsidRPr="00E01513" w:rsidRDefault="00D7511A">
      <w:pPr>
        <w:pStyle w:val="a7"/>
        <w:tabs>
          <w:tab w:val="num" w:pos="720"/>
        </w:tabs>
        <w:suppressAutoHyphens/>
        <w:ind w:firstLine="360"/>
        <w:rPr>
          <w:szCs w:val="24"/>
        </w:rPr>
      </w:pPr>
      <w:r w:rsidRPr="00E01513">
        <w:rPr>
          <w:szCs w:val="24"/>
        </w:rPr>
        <w:t xml:space="preserve">4.12. В случае наличия разногласий о качестве Товара Стороны вправе обратиться к компетентной независимой экспертной организации. </w:t>
      </w:r>
    </w:p>
    <w:p w:rsidR="00D7511A" w:rsidRPr="00E01513" w:rsidRDefault="00D7511A">
      <w:pPr>
        <w:pStyle w:val="a7"/>
        <w:tabs>
          <w:tab w:val="num" w:pos="720"/>
        </w:tabs>
        <w:suppressAutoHyphens/>
        <w:ind w:firstLine="360"/>
        <w:rPr>
          <w:szCs w:val="24"/>
        </w:rPr>
      </w:pPr>
      <w:r w:rsidRPr="00E01513">
        <w:rPr>
          <w:szCs w:val="24"/>
        </w:rPr>
        <w:t xml:space="preserve">При отсутствии договоренности Сторон в части привлечения конкретной экспертной организации, организация выбирается на усмотрение Покупателя. </w:t>
      </w:r>
    </w:p>
    <w:p w:rsidR="00D7511A" w:rsidRPr="00E01513" w:rsidRDefault="00D7511A">
      <w:pPr>
        <w:pStyle w:val="a7"/>
        <w:tabs>
          <w:tab w:val="num" w:pos="720"/>
        </w:tabs>
        <w:suppressAutoHyphens/>
        <w:ind w:firstLine="360"/>
        <w:rPr>
          <w:szCs w:val="24"/>
        </w:rPr>
      </w:pPr>
      <w:r w:rsidRPr="00E01513">
        <w:rPr>
          <w:szCs w:val="24"/>
        </w:rPr>
        <w:t xml:space="preserve">Расходы по проведению экспертизы несет Сторона, инициировавшая ее проведение. </w:t>
      </w:r>
    </w:p>
    <w:p w:rsidR="00D7511A" w:rsidRPr="00E01513" w:rsidRDefault="00D7511A">
      <w:pPr>
        <w:pStyle w:val="a7"/>
        <w:tabs>
          <w:tab w:val="num" w:pos="720"/>
        </w:tabs>
        <w:suppressAutoHyphens/>
        <w:ind w:firstLine="360"/>
        <w:rPr>
          <w:szCs w:val="24"/>
        </w:rPr>
      </w:pPr>
      <w:r w:rsidRPr="00E01513">
        <w:rPr>
          <w:szCs w:val="24"/>
        </w:rPr>
        <w:t xml:space="preserve">В случае, если при проведении экспертизы будет выявлено несоответствие Товара условиям Договора, Поставщик возмещает Покупателю документально подтвержденные расходы, связанные с проведением экспертизы (в случае наличия таких расходов) в течение </w:t>
      </w:r>
      <w:r w:rsidRPr="00E01513">
        <w:rPr>
          <w:rStyle w:val="27"/>
          <w:sz w:val="24"/>
          <w:szCs w:val="24"/>
        </w:rPr>
        <w:t>30 (тридцати) рабочих дней</w:t>
      </w:r>
      <w:r w:rsidRPr="00E01513">
        <w:rPr>
          <w:szCs w:val="24"/>
        </w:rPr>
        <w:t xml:space="preserve"> с момента направления Поставщику соответствующего требования.</w:t>
      </w:r>
    </w:p>
    <w:p w:rsidR="00D7511A" w:rsidRPr="00E01513" w:rsidRDefault="00D7511A">
      <w:pPr>
        <w:pStyle w:val="a7"/>
        <w:tabs>
          <w:tab w:val="num" w:pos="720"/>
        </w:tabs>
        <w:suppressAutoHyphens/>
        <w:ind w:firstLine="360"/>
        <w:rPr>
          <w:szCs w:val="24"/>
        </w:rPr>
      </w:pPr>
      <w:r w:rsidRPr="00E01513">
        <w:rPr>
          <w:szCs w:val="24"/>
        </w:rPr>
        <w:t xml:space="preserve">В случае, если при проведении экспертизы будет выявлено соответствие Товара условиям Договора, Покупатель возмещает Поставщику документально подтвержденные расходы, связанные с проведением экспертизы (в случае наличия таких расходов) в течение </w:t>
      </w:r>
      <w:r w:rsidRPr="00E01513">
        <w:rPr>
          <w:rStyle w:val="27"/>
          <w:sz w:val="24"/>
          <w:szCs w:val="24"/>
        </w:rPr>
        <w:t>30 (тридцати) рабочих дней</w:t>
      </w:r>
      <w:r w:rsidRPr="00E01513">
        <w:rPr>
          <w:szCs w:val="24"/>
        </w:rPr>
        <w:t xml:space="preserve"> с момента направления Покупателю соответствующего требования.</w:t>
      </w:r>
    </w:p>
    <w:p w:rsidR="00D7511A" w:rsidRPr="00E01513" w:rsidRDefault="00D7511A">
      <w:pPr>
        <w:pStyle w:val="ConsPlusNormal"/>
        <w:ind w:firstLine="360"/>
        <w:jc w:val="both"/>
        <w:rPr>
          <w:rFonts w:ascii="Times New Roman" w:hAnsi="Times New Roman" w:cs="Times New Roman"/>
        </w:rPr>
      </w:pPr>
      <w:r w:rsidRPr="00E01513">
        <w:rPr>
          <w:rFonts w:ascii="Times New Roman" w:hAnsi="Times New Roman" w:cs="Times New Roman"/>
        </w:rPr>
        <w:lastRenderedPageBreak/>
        <w:t xml:space="preserve">4.13. Поставщик гарантирует соблюдение надлежащих условий хранения Товара до его передачи Покупателю, а также гарантирует соответствие качества Товара стандартам и техническим условиям производителя Товара. </w:t>
      </w:r>
    </w:p>
    <w:p w:rsidR="00D7511A" w:rsidRPr="00E01513" w:rsidRDefault="00D7511A">
      <w:pPr>
        <w:pStyle w:val="ConsPlusNormal"/>
        <w:ind w:firstLine="360"/>
        <w:jc w:val="both"/>
        <w:rPr>
          <w:rFonts w:ascii="Times New Roman" w:hAnsi="Times New Roman" w:cs="Times New Roman"/>
        </w:rPr>
      </w:pPr>
      <w:r w:rsidRPr="00E01513">
        <w:rPr>
          <w:rFonts w:ascii="Times New Roman" w:hAnsi="Times New Roman" w:cs="Times New Roman"/>
        </w:rPr>
        <w:t>4.14. На поставляемый Товар устанавливается гарантийный срок завода-изготовителя либо Поставщика, который исчисляется с даты окончания приемки (с момента установки и/или ввода в эксплуатацию, если Товар требует установки и/или ввода в эксплуатацию), если больший срок не установлен законами, подзаконными актами, ГОСТ и другими нормативными документами РФ.</w:t>
      </w:r>
    </w:p>
    <w:p w:rsidR="00D7511A" w:rsidRPr="00E01513" w:rsidRDefault="00D7511A">
      <w:pPr>
        <w:autoSpaceDE w:val="0"/>
        <w:autoSpaceDN w:val="0"/>
        <w:adjustRightInd w:val="0"/>
        <w:ind w:firstLine="360"/>
        <w:jc w:val="both"/>
        <w:rPr>
          <w:sz w:val="24"/>
          <w:szCs w:val="24"/>
        </w:rPr>
      </w:pPr>
      <w:r w:rsidRPr="00E01513">
        <w:rPr>
          <w:sz w:val="24"/>
          <w:szCs w:val="24"/>
        </w:rPr>
        <w:t>Если Покупатель лишен возможности использовать Товар, в отношении которого установлен гарантийный срок, по обстоятельствам, зависящим от Поставщика, гарантийный срок не течет до устранения соответствующих обстоятельств Поставщиком.</w:t>
      </w:r>
    </w:p>
    <w:p w:rsidR="00D7511A" w:rsidRPr="00E01513" w:rsidRDefault="00D7511A">
      <w:pPr>
        <w:autoSpaceDE w:val="0"/>
        <w:autoSpaceDN w:val="0"/>
        <w:adjustRightInd w:val="0"/>
        <w:ind w:firstLine="360"/>
        <w:jc w:val="both"/>
        <w:rPr>
          <w:sz w:val="24"/>
          <w:szCs w:val="24"/>
        </w:rPr>
      </w:pPr>
      <w:r w:rsidRPr="00E01513">
        <w:rPr>
          <w:sz w:val="24"/>
          <w:szCs w:val="24"/>
        </w:rPr>
        <w:t>Гарантийный срок продлевается на время, в течение которого Товар не мог использоваться из-за обнаруженных в нем недостатков, при условии извещения Поставщика о недостатках Товара в порядке, установленном в п.9.2. настоящего Договора.</w:t>
      </w:r>
    </w:p>
    <w:p w:rsidR="00D7511A" w:rsidRPr="00E01513" w:rsidRDefault="00D7511A">
      <w:pPr>
        <w:autoSpaceDE w:val="0"/>
        <w:autoSpaceDN w:val="0"/>
        <w:adjustRightInd w:val="0"/>
        <w:ind w:firstLine="360"/>
        <w:jc w:val="both"/>
        <w:rPr>
          <w:sz w:val="24"/>
          <w:szCs w:val="24"/>
        </w:rPr>
      </w:pPr>
      <w:r w:rsidRPr="00E01513">
        <w:rPr>
          <w:sz w:val="24"/>
          <w:szCs w:val="24"/>
        </w:rPr>
        <w:t>Гарантийный срок на комплектующее изделие считается равным гарантийному сроку на основное изделие и начинает течь одновременно с гарантийным сроком на основное изделие.</w:t>
      </w:r>
    </w:p>
    <w:p w:rsidR="00D7511A" w:rsidRPr="00E01513" w:rsidRDefault="00D7511A">
      <w:pPr>
        <w:autoSpaceDE w:val="0"/>
        <w:autoSpaceDN w:val="0"/>
        <w:adjustRightInd w:val="0"/>
        <w:ind w:firstLine="360"/>
        <w:jc w:val="both"/>
        <w:rPr>
          <w:sz w:val="24"/>
          <w:szCs w:val="24"/>
        </w:rPr>
      </w:pPr>
      <w:r w:rsidRPr="00E01513">
        <w:rPr>
          <w:sz w:val="24"/>
          <w:szCs w:val="24"/>
        </w:rPr>
        <w:t xml:space="preserve">На Товар (комплектующее изделие), переданный Поставщиком взамен товара (комплектующего изделия), в котором в течение гарантийного срока были обнаружены недостатки </w:t>
      </w:r>
      <w:hyperlink r:id="rId9" w:history="1">
        <w:r w:rsidRPr="00E01513">
          <w:rPr>
            <w:sz w:val="24"/>
            <w:szCs w:val="24"/>
          </w:rPr>
          <w:t>(ст. 476 ГК РФ)</w:t>
        </w:r>
      </w:hyperlink>
      <w:r w:rsidRPr="00E01513">
        <w:rPr>
          <w:sz w:val="24"/>
          <w:szCs w:val="24"/>
        </w:rPr>
        <w:t>, устанавливается гарантийный срок той же продолжительности, что и на замененный.</w:t>
      </w:r>
    </w:p>
    <w:p w:rsidR="00D7511A" w:rsidRPr="00E01513" w:rsidRDefault="00D7511A">
      <w:pPr>
        <w:pStyle w:val="af6"/>
        <w:tabs>
          <w:tab w:val="left" w:pos="0"/>
        </w:tabs>
        <w:autoSpaceDE w:val="0"/>
        <w:autoSpaceDN w:val="0"/>
        <w:ind w:firstLine="360"/>
        <w:jc w:val="both"/>
        <w:rPr>
          <w:rFonts w:ascii="Times New Roman" w:hAnsi="Times New Roman"/>
          <w:b w:val="0"/>
          <w:i/>
          <w:kern w:val="24"/>
          <w:sz w:val="24"/>
          <w:szCs w:val="24"/>
        </w:rPr>
      </w:pPr>
      <w:r w:rsidRPr="00E01513">
        <w:rPr>
          <w:rFonts w:ascii="Times New Roman" w:hAnsi="Times New Roman"/>
          <w:b w:val="0"/>
          <w:color w:val="000000"/>
          <w:sz w:val="24"/>
          <w:szCs w:val="24"/>
        </w:rPr>
        <w:t>4.15. Поставщик гарантирует, что поставляемый по настоящему Договору Товар является новым (не использовался, не восстановлен, ранее не подвергался ремонту).</w:t>
      </w:r>
      <w:r w:rsidRPr="00E01513">
        <w:rPr>
          <w:rFonts w:ascii="Times New Roman" w:hAnsi="Times New Roman"/>
          <w:b w:val="0"/>
          <w:kern w:val="24"/>
          <w:sz w:val="24"/>
          <w:szCs w:val="24"/>
        </w:rPr>
        <w:t xml:space="preserve"> </w:t>
      </w:r>
    </w:p>
    <w:p w:rsidR="00D7511A" w:rsidRPr="00E01513" w:rsidRDefault="00D7511A">
      <w:pPr>
        <w:pStyle w:val="a7"/>
        <w:tabs>
          <w:tab w:val="num" w:pos="1276"/>
        </w:tabs>
        <w:suppressAutoHyphens/>
        <w:ind w:firstLine="360"/>
        <w:rPr>
          <w:szCs w:val="24"/>
        </w:rPr>
      </w:pPr>
      <w:r w:rsidRPr="00E01513">
        <w:rPr>
          <w:szCs w:val="24"/>
        </w:rPr>
        <w:t xml:space="preserve">4.16. Поставщик гарантирует, что Товар, поставляемый по настоящему Договору, на момент перехода права собственности принадлежит Поставщику на праве собственности, изготовлен и/или приобретен им должным образом, в соответствии с требованиями законодательства РФ или страны-изготовителя, </w:t>
      </w:r>
      <w:r w:rsidRPr="00E01513">
        <w:rPr>
          <w:kern w:val="24"/>
          <w:szCs w:val="24"/>
        </w:rPr>
        <w:t xml:space="preserve">свободен от каких-либо обременений, ограничений, прав и притязаний третьих лиц, никому не продан, не подарен, не заложен, </w:t>
      </w:r>
      <w:r w:rsidRPr="00E01513">
        <w:rPr>
          <w:szCs w:val="24"/>
        </w:rPr>
        <w:t xml:space="preserve">не является предметом спора, не находится </w:t>
      </w:r>
      <w:r w:rsidRPr="00E01513">
        <w:rPr>
          <w:kern w:val="24"/>
          <w:szCs w:val="24"/>
        </w:rPr>
        <w:t xml:space="preserve">под арестом или запрещением, не обременен залогом, рентой, арендой, </w:t>
      </w:r>
      <w:r w:rsidRPr="00E01513">
        <w:rPr>
          <w:szCs w:val="24"/>
        </w:rPr>
        <w:t xml:space="preserve">свободен от прав или притязаний, которые основаны на промышленной, интеллектуальной </w:t>
      </w:r>
      <w:r w:rsidRPr="00E01513">
        <w:rPr>
          <w:szCs w:val="24"/>
        </w:rPr>
        <w:lastRenderedPageBreak/>
        <w:t xml:space="preserve">или другой собственности третьих лиц, а также прав по применению торговой марки или промышленных разработок, связанных с использованием </w:t>
      </w:r>
      <w:r w:rsidRPr="00E01513">
        <w:rPr>
          <w:color w:val="000000"/>
          <w:szCs w:val="24"/>
        </w:rPr>
        <w:t>Товара</w:t>
      </w:r>
      <w:r w:rsidRPr="00E01513">
        <w:rPr>
          <w:szCs w:val="24"/>
        </w:rPr>
        <w:t xml:space="preserve"> или любой его части в стране Покупателя, а также прошел таможенный контроль, включая оплату пошлин, сборов и всех административных действий, связанных с прохождением через таможню.</w:t>
      </w:r>
    </w:p>
    <w:p w:rsidR="00D7511A" w:rsidRPr="00E01513" w:rsidRDefault="00D7511A">
      <w:pPr>
        <w:pStyle w:val="a7"/>
        <w:tabs>
          <w:tab w:val="num" w:pos="1276"/>
        </w:tabs>
        <w:suppressAutoHyphens/>
        <w:ind w:firstLine="0"/>
        <w:rPr>
          <w:b/>
          <w:szCs w:val="24"/>
        </w:rPr>
      </w:pPr>
    </w:p>
    <w:p w:rsidR="00D7511A" w:rsidRPr="00E01513" w:rsidRDefault="00D7511A">
      <w:pPr>
        <w:pStyle w:val="20"/>
        <w:rPr>
          <w:sz w:val="24"/>
          <w:szCs w:val="24"/>
        </w:rPr>
      </w:pPr>
      <w:r w:rsidRPr="00E01513">
        <w:rPr>
          <w:sz w:val="24"/>
          <w:szCs w:val="24"/>
        </w:rPr>
        <w:t>5. Ответственность сторон</w:t>
      </w:r>
    </w:p>
    <w:p w:rsidR="00D7511A" w:rsidRPr="00E01513" w:rsidRDefault="00D7511A">
      <w:pPr>
        <w:pStyle w:val="BodyTextIndent1"/>
        <w:widowControl w:val="0"/>
        <w:tabs>
          <w:tab w:val="left" w:pos="0"/>
        </w:tabs>
        <w:spacing w:line="240" w:lineRule="auto"/>
        <w:ind w:left="0" w:firstLine="0"/>
        <w:rPr>
          <w:sz w:val="24"/>
          <w:szCs w:val="24"/>
        </w:rPr>
      </w:pPr>
    </w:p>
    <w:p w:rsidR="00D7511A" w:rsidRPr="00E01513" w:rsidRDefault="00D7511A">
      <w:pPr>
        <w:pStyle w:val="af0"/>
        <w:spacing w:line="240" w:lineRule="auto"/>
        <w:ind w:firstLine="360"/>
        <w:rPr>
          <w:sz w:val="24"/>
          <w:szCs w:val="24"/>
        </w:rPr>
      </w:pPr>
      <w:r w:rsidRPr="00E01513">
        <w:rPr>
          <w:sz w:val="24"/>
          <w:szCs w:val="24"/>
        </w:rPr>
        <w:t>5.1. В случае нарушения Поставщиком предусмотренных настоящим Договором:</w:t>
      </w:r>
    </w:p>
    <w:p w:rsidR="00D7511A" w:rsidRPr="00E01513" w:rsidRDefault="00D7511A">
      <w:pPr>
        <w:pStyle w:val="af0"/>
        <w:spacing w:line="240" w:lineRule="auto"/>
        <w:ind w:firstLine="360"/>
        <w:rPr>
          <w:sz w:val="24"/>
          <w:szCs w:val="24"/>
        </w:rPr>
      </w:pPr>
      <w:r w:rsidRPr="00E01513">
        <w:rPr>
          <w:sz w:val="24"/>
          <w:szCs w:val="24"/>
        </w:rPr>
        <w:t xml:space="preserve">- объемов поставки Товара; </w:t>
      </w:r>
    </w:p>
    <w:p w:rsidR="00D7511A" w:rsidRPr="00E01513" w:rsidRDefault="00D7511A">
      <w:pPr>
        <w:pStyle w:val="af0"/>
        <w:spacing w:line="240" w:lineRule="auto"/>
        <w:ind w:firstLine="360"/>
        <w:rPr>
          <w:sz w:val="24"/>
          <w:szCs w:val="24"/>
        </w:rPr>
      </w:pPr>
      <w:r w:rsidRPr="00E01513">
        <w:rPr>
          <w:sz w:val="24"/>
          <w:szCs w:val="24"/>
        </w:rPr>
        <w:t xml:space="preserve">- сроков поставки Товара (недопоставки); </w:t>
      </w:r>
    </w:p>
    <w:p w:rsidR="008410F7" w:rsidRPr="00D963D4" w:rsidRDefault="00D7511A" w:rsidP="008410F7">
      <w:pPr>
        <w:pStyle w:val="af0"/>
        <w:spacing w:line="240" w:lineRule="auto"/>
        <w:rPr>
          <w:color w:val="000000"/>
          <w:sz w:val="24"/>
          <w:szCs w:val="24"/>
        </w:rPr>
      </w:pPr>
      <w:r w:rsidRPr="00E01513">
        <w:rPr>
          <w:sz w:val="24"/>
          <w:szCs w:val="24"/>
        </w:rPr>
        <w:t xml:space="preserve">- сроков замены Товара, не соответствующего условиям Договора  (ненадлежащего качества, ненадлежащей комплектации, и т.д.) или  сроков устранения недостатков Товара (в том числе в гарантийный период), </w:t>
      </w:r>
      <w:r w:rsidR="008410F7" w:rsidRPr="00B33491">
        <w:rPr>
          <w:sz w:val="24"/>
          <w:szCs w:val="24"/>
        </w:rPr>
        <w:t xml:space="preserve">Покупатель имеет право взыскать с Поставщика пеню в размере </w:t>
      </w:r>
      <w:r w:rsidR="008410F7">
        <w:rPr>
          <w:sz w:val="24"/>
          <w:szCs w:val="24"/>
        </w:rPr>
        <w:t>0,</w:t>
      </w:r>
      <w:r w:rsidR="008410F7" w:rsidRPr="00F245A6">
        <w:rPr>
          <w:sz w:val="24"/>
          <w:szCs w:val="24"/>
        </w:rPr>
        <w:t>1%</w:t>
      </w:r>
      <w:r w:rsidR="008410F7" w:rsidRPr="00B33491">
        <w:rPr>
          <w:sz w:val="24"/>
          <w:szCs w:val="24"/>
        </w:rPr>
        <w:t xml:space="preserve"> от стоимости</w:t>
      </w:r>
      <w:r w:rsidR="008410F7">
        <w:rPr>
          <w:sz w:val="24"/>
          <w:szCs w:val="24"/>
        </w:rPr>
        <w:t xml:space="preserve"> Товара, за каждый день просрочки - </w:t>
      </w:r>
      <w:r w:rsidR="008410F7" w:rsidRPr="00D963D4">
        <w:rPr>
          <w:color w:val="000000"/>
          <w:sz w:val="24"/>
          <w:szCs w:val="24"/>
        </w:rPr>
        <w:t xml:space="preserve">если период просрочки составляет менее 30 календарных дней, при просрочке более 30 календарных дней - Покупатель имеет право взыскать с Поставщика пеню в размере 1% от стоимости Товара, за каждый день просрочки. </w:t>
      </w:r>
    </w:p>
    <w:p w:rsidR="00D7511A" w:rsidRPr="00E01513" w:rsidRDefault="00D7511A">
      <w:pPr>
        <w:pStyle w:val="af0"/>
        <w:spacing w:line="240" w:lineRule="auto"/>
        <w:ind w:firstLine="360"/>
        <w:rPr>
          <w:sz w:val="24"/>
          <w:szCs w:val="24"/>
        </w:rPr>
      </w:pPr>
      <w:r w:rsidRPr="00E01513">
        <w:rPr>
          <w:sz w:val="24"/>
          <w:szCs w:val="24"/>
        </w:rPr>
        <w:t>5.2. В случае поставки:</w:t>
      </w:r>
    </w:p>
    <w:p w:rsidR="00D7511A" w:rsidRPr="00E01513" w:rsidRDefault="00D7511A">
      <w:pPr>
        <w:pStyle w:val="af0"/>
        <w:spacing w:line="240" w:lineRule="auto"/>
        <w:ind w:firstLine="360"/>
        <w:rPr>
          <w:sz w:val="24"/>
          <w:szCs w:val="24"/>
        </w:rPr>
      </w:pPr>
      <w:r w:rsidRPr="00E01513">
        <w:rPr>
          <w:sz w:val="24"/>
          <w:szCs w:val="24"/>
        </w:rPr>
        <w:t>- некомплектного Товара;</w:t>
      </w:r>
    </w:p>
    <w:p w:rsidR="00D7511A" w:rsidRPr="00E01513" w:rsidRDefault="00D7511A">
      <w:pPr>
        <w:pStyle w:val="af0"/>
        <w:spacing w:line="240" w:lineRule="auto"/>
        <w:ind w:firstLine="360"/>
        <w:rPr>
          <w:sz w:val="24"/>
          <w:szCs w:val="24"/>
        </w:rPr>
      </w:pPr>
      <w:r w:rsidRPr="00E01513">
        <w:rPr>
          <w:sz w:val="24"/>
          <w:szCs w:val="24"/>
        </w:rPr>
        <w:t xml:space="preserve">- Товара ненадлежащего качества, Покупатель имеет право взыскать с Поставщика штраф в размере 5% от стоимости указанного в данном пункте Товара. </w:t>
      </w:r>
    </w:p>
    <w:p w:rsidR="00D7511A" w:rsidRPr="00E01513" w:rsidRDefault="00D7511A">
      <w:pPr>
        <w:autoSpaceDE w:val="0"/>
        <w:autoSpaceDN w:val="0"/>
        <w:adjustRightInd w:val="0"/>
        <w:ind w:firstLine="360"/>
        <w:jc w:val="both"/>
        <w:rPr>
          <w:sz w:val="24"/>
          <w:szCs w:val="24"/>
        </w:rPr>
      </w:pPr>
      <w:r w:rsidRPr="00E01513">
        <w:rPr>
          <w:sz w:val="24"/>
          <w:szCs w:val="24"/>
        </w:rPr>
        <w:t>5.</w:t>
      </w:r>
      <w:r w:rsidR="00706A83" w:rsidRPr="00E01513">
        <w:rPr>
          <w:sz w:val="24"/>
          <w:szCs w:val="24"/>
        </w:rPr>
        <w:t>3</w:t>
      </w:r>
      <w:r w:rsidRPr="00E01513">
        <w:rPr>
          <w:sz w:val="24"/>
          <w:szCs w:val="24"/>
        </w:rPr>
        <w:t>. В случае просрочки поставки Товара Покупатель имеет право в соответствии со ст.511 ГК РФ отказаться от принятия Товара, поставка которого просрочена, уведомив об этом Поставщика в порядке, установленном в п.9.2. настоящего Договора.</w:t>
      </w:r>
    </w:p>
    <w:p w:rsidR="00D7511A" w:rsidRPr="00E01513" w:rsidRDefault="00D7511A">
      <w:pPr>
        <w:pStyle w:val="af0"/>
        <w:spacing w:line="240" w:lineRule="auto"/>
        <w:ind w:firstLine="360"/>
        <w:rPr>
          <w:sz w:val="24"/>
          <w:szCs w:val="24"/>
        </w:rPr>
      </w:pPr>
      <w:r w:rsidRPr="00E01513">
        <w:rPr>
          <w:sz w:val="24"/>
          <w:szCs w:val="24"/>
        </w:rPr>
        <w:t>5.</w:t>
      </w:r>
      <w:r w:rsidR="00706A83" w:rsidRPr="00E01513">
        <w:rPr>
          <w:sz w:val="24"/>
          <w:szCs w:val="24"/>
        </w:rPr>
        <w:t>4</w:t>
      </w:r>
      <w:r w:rsidRPr="00E01513">
        <w:rPr>
          <w:sz w:val="24"/>
          <w:szCs w:val="24"/>
        </w:rPr>
        <w:t xml:space="preserve">. За непредставление, несвоевременное предоставление Покупателю документов, подтверждающих соответствие Товара условиям Договора и требованиям действующего законодательства РФ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штраф в размере 1 % от стоимости Товара, поставленного без указанных документов. </w:t>
      </w:r>
    </w:p>
    <w:p w:rsidR="00D7511A" w:rsidRPr="00E01513" w:rsidRDefault="00D7511A">
      <w:pPr>
        <w:pStyle w:val="af0"/>
        <w:spacing w:line="240" w:lineRule="auto"/>
        <w:ind w:firstLine="360"/>
        <w:rPr>
          <w:sz w:val="24"/>
          <w:szCs w:val="24"/>
        </w:rPr>
      </w:pPr>
      <w:r w:rsidRPr="00E01513">
        <w:rPr>
          <w:sz w:val="24"/>
          <w:szCs w:val="24"/>
        </w:rPr>
        <w:lastRenderedPageBreak/>
        <w:t>5.</w:t>
      </w:r>
      <w:r w:rsidR="00706A83" w:rsidRPr="00E01513">
        <w:rPr>
          <w:sz w:val="24"/>
          <w:szCs w:val="24"/>
        </w:rPr>
        <w:t>5</w:t>
      </w:r>
      <w:r w:rsidRPr="00E01513">
        <w:rPr>
          <w:sz w:val="24"/>
          <w:szCs w:val="24"/>
        </w:rPr>
        <w:t xml:space="preserve">. При </w:t>
      </w:r>
      <w:r w:rsidRPr="00E01513">
        <w:rPr>
          <w:sz w:val="24"/>
          <w:szCs w:val="24"/>
          <w:lang w:eastAsia="ar-SA"/>
        </w:rPr>
        <w:t>обнаружении недостатков Товара</w:t>
      </w:r>
      <w:r w:rsidRPr="00E01513">
        <w:rPr>
          <w:sz w:val="24"/>
          <w:szCs w:val="24"/>
        </w:rPr>
        <w:t xml:space="preserve"> (в т.ч. до начала течения гарантийного срока) </w:t>
      </w:r>
      <w:r w:rsidRPr="00E01513">
        <w:rPr>
          <w:rStyle w:val="FontStyle24"/>
          <w:sz w:val="24"/>
          <w:szCs w:val="24"/>
        </w:rPr>
        <w:t xml:space="preserve">или его запасных частей, </w:t>
      </w:r>
      <w:r w:rsidRPr="00E01513">
        <w:rPr>
          <w:sz w:val="24"/>
          <w:szCs w:val="24"/>
        </w:rPr>
        <w:t xml:space="preserve">Покупатель вправе по своему выбору </w:t>
      </w:r>
      <w:bookmarkStart w:id="2" w:name="Par0"/>
      <w:bookmarkEnd w:id="2"/>
      <w:r w:rsidRPr="00E01513">
        <w:rPr>
          <w:sz w:val="24"/>
          <w:szCs w:val="24"/>
        </w:rPr>
        <w:t>потребовать от Поставщика:</w:t>
      </w:r>
    </w:p>
    <w:p w:rsidR="00D7511A" w:rsidRPr="00E01513" w:rsidRDefault="00D7511A">
      <w:pPr>
        <w:autoSpaceDE w:val="0"/>
        <w:autoSpaceDN w:val="0"/>
        <w:adjustRightInd w:val="0"/>
        <w:ind w:firstLine="360"/>
        <w:jc w:val="both"/>
        <w:rPr>
          <w:sz w:val="24"/>
          <w:szCs w:val="24"/>
        </w:rPr>
      </w:pPr>
      <w:r w:rsidRPr="00E01513">
        <w:rPr>
          <w:sz w:val="24"/>
          <w:szCs w:val="24"/>
        </w:rPr>
        <w:t>- соразмерного уменьшения покупной цены;</w:t>
      </w:r>
    </w:p>
    <w:p w:rsidR="00D7511A" w:rsidRPr="00E01513" w:rsidRDefault="00D7511A">
      <w:pPr>
        <w:autoSpaceDE w:val="0"/>
        <w:autoSpaceDN w:val="0"/>
        <w:adjustRightInd w:val="0"/>
        <w:ind w:firstLine="360"/>
        <w:jc w:val="both"/>
        <w:rPr>
          <w:sz w:val="24"/>
          <w:szCs w:val="24"/>
        </w:rPr>
      </w:pPr>
      <w:r w:rsidRPr="00E01513">
        <w:rPr>
          <w:sz w:val="24"/>
          <w:szCs w:val="24"/>
        </w:rPr>
        <w:t xml:space="preserve">- безвозмездного устранения недостатков Товара; </w:t>
      </w:r>
    </w:p>
    <w:p w:rsidR="00D7511A" w:rsidRPr="00E01513" w:rsidRDefault="00D7511A">
      <w:pPr>
        <w:autoSpaceDE w:val="0"/>
        <w:autoSpaceDN w:val="0"/>
        <w:adjustRightInd w:val="0"/>
        <w:ind w:firstLine="360"/>
        <w:jc w:val="both"/>
        <w:rPr>
          <w:sz w:val="24"/>
          <w:szCs w:val="24"/>
        </w:rPr>
      </w:pPr>
      <w:r w:rsidRPr="00E01513">
        <w:rPr>
          <w:sz w:val="24"/>
          <w:szCs w:val="24"/>
        </w:rPr>
        <w:t>- возмещения своих расходов на устранение недостатков Товара.</w:t>
      </w:r>
    </w:p>
    <w:p w:rsidR="00D7511A" w:rsidRPr="00E01513" w:rsidRDefault="00D7511A">
      <w:pPr>
        <w:autoSpaceDE w:val="0"/>
        <w:autoSpaceDN w:val="0"/>
        <w:adjustRightInd w:val="0"/>
        <w:ind w:firstLine="360"/>
        <w:jc w:val="both"/>
        <w:rPr>
          <w:sz w:val="24"/>
          <w:szCs w:val="24"/>
        </w:rPr>
      </w:pPr>
      <w:bookmarkStart w:id="3" w:name="Par4"/>
      <w:bookmarkEnd w:id="3"/>
      <w:r w:rsidRPr="00E01513">
        <w:rPr>
          <w:sz w:val="24"/>
          <w:szCs w:val="24"/>
        </w:rPr>
        <w:t>В случае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w:t>
      </w:r>
    </w:p>
    <w:p w:rsidR="00D7511A" w:rsidRPr="00E01513" w:rsidRDefault="00D7511A">
      <w:pPr>
        <w:autoSpaceDE w:val="0"/>
        <w:autoSpaceDN w:val="0"/>
        <w:adjustRightInd w:val="0"/>
        <w:ind w:firstLine="360"/>
        <w:jc w:val="both"/>
        <w:rPr>
          <w:sz w:val="24"/>
          <w:szCs w:val="24"/>
        </w:rPr>
      </w:pPr>
      <w:r w:rsidRPr="00E01513">
        <w:rPr>
          <w:sz w:val="24"/>
          <w:szCs w:val="24"/>
        </w:rPr>
        <w:t>- отказаться от исполнения Договора и потребовать возврата уплаченной за Товар денежной суммы;</w:t>
      </w:r>
    </w:p>
    <w:p w:rsidR="00D7511A" w:rsidRPr="00E01513" w:rsidRDefault="00D7511A">
      <w:pPr>
        <w:ind w:firstLine="360"/>
        <w:jc w:val="both"/>
        <w:rPr>
          <w:sz w:val="24"/>
          <w:szCs w:val="24"/>
          <w:lang w:eastAsia="ar-SA"/>
        </w:rPr>
      </w:pPr>
      <w:r w:rsidRPr="00E01513">
        <w:rPr>
          <w:sz w:val="24"/>
          <w:szCs w:val="24"/>
        </w:rPr>
        <w:t>- потребовать замены Товара ненадлежащего качества Товаром, соответствующим условиям Договора.</w:t>
      </w:r>
    </w:p>
    <w:p w:rsidR="00D7511A" w:rsidRPr="00E01513" w:rsidRDefault="00D7511A">
      <w:pPr>
        <w:autoSpaceDE w:val="0"/>
        <w:autoSpaceDN w:val="0"/>
        <w:adjustRightInd w:val="0"/>
        <w:ind w:firstLine="360"/>
        <w:jc w:val="both"/>
        <w:rPr>
          <w:sz w:val="24"/>
          <w:szCs w:val="24"/>
        </w:rPr>
      </w:pPr>
      <w:r w:rsidRPr="00E01513">
        <w:rPr>
          <w:sz w:val="24"/>
          <w:szCs w:val="24"/>
        </w:rPr>
        <w:t>5.</w:t>
      </w:r>
      <w:r w:rsidR="00706A83" w:rsidRPr="00E01513">
        <w:rPr>
          <w:sz w:val="24"/>
          <w:szCs w:val="24"/>
        </w:rPr>
        <w:t>6</w:t>
      </w:r>
      <w:r w:rsidRPr="00E01513">
        <w:rPr>
          <w:sz w:val="24"/>
          <w:szCs w:val="24"/>
        </w:rPr>
        <w:t>. В случае передачи некомплектного Товара Покупатель вправе по своему выбору потребовать от Поставщика:</w:t>
      </w:r>
    </w:p>
    <w:p w:rsidR="00D7511A" w:rsidRPr="00E01513" w:rsidRDefault="00D7511A">
      <w:pPr>
        <w:autoSpaceDE w:val="0"/>
        <w:autoSpaceDN w:val="0"/>
        <w:adjustRightInd w:val="0"/>
        <w:ind w:firstLine="360"/>
        <w:jc w:val="both"/>
        <w:rPr>
          <w:sz w:val="24"/>
          <w:szCs w:val="24"/>
        </w:rPr>
      </w:pPr>
      <w:r w:rsidRPr="00E01513">
        <w:rPr>
          <w:sz w:val="24"/>
          <w:szCs w:val="24"/>
        </w:rPr>
        <w:t>- соразмерного уменьшения покупной цены;</w:t>
      </w:r>
    </w:p>
    <w:p w:rsidR="00D7511A" w:rsidRPr="00E01513" w:rsidRDefault="00D7511A">
      <w:pPr>
        <w:autoSpaceDE w:val="0"/>
        <w:autoSpaceDN w:val="0"/>
        <w:adjustRightInd w:val="0"/>
        <w:ind w:firstLine="360"/>
        <w:jc w:val="both"/>
        <w:rPr>
          <w:sz w:val="24"/>
          <w:szCs w:val="24"/>
        </w:rPr>
      </w:pPr>
      <w:r w:rsidRPr="00E01513">
        <w:rPr>
          <w:sz w:val="24"/>
          <w:szCs w:val="24"/>
        </w:rPr>
        <w:t>- доукомплектования Товара.</w:t>
      </w:r>
    </w:p>
    <w:p w:rsidR="00D7511A" w:rsidRPr="00E01513" w:rsidRDefault="00D7511A">
      <w:pPr>
        <w:autoSpaceDE w:val="0"/>
        <w:autoSpaceDN w:val="0"/>
        <w:adjustRightInd w:val="0"/>
        <w:ind w:firstLine="360"/>
        <w:jc w:val="both"/>
        <w:rPr>
          <w:sz w:val="24"/>
          <w:szCs w:val="24"/>
        </w:rPr>
      </w:pPr>
      <w:r w:rsidRPr="00E01513">
        <w:rPr>
          <w:sz w:val="24"/>
          <w:szCs w:val="24"/>
        </w:rPr>
        <w:t>Если Поставщик не выполнил требования Покупателя о доукомплектовании Товара, Покупатель вправе по своему выбору:</w:t>
      </w:r>
    </w:p>
    <w:p w:rsidR="00D7511A" w:rsidRPr="00E01513" w:rsidRDefault="00D7511A">
      <w:pPr>
        <w:autoSpaceDE w:val="0"/>
        <w:autoSpaceDN w:val="0"/>
        <w:adjustRightInd w:val="0"/>
        <w:ind w:firstLine="360"/>
        <w:jc w:val="both"/>
        <w:rPr>
          <w:sz w:val="24"/>
          <w:szCs w:val="24"/>
        </w:rPr>
      </w:pPr>
      <w:r w:rsidRPr="00E01513">
        <w:rPr>
          <w:sz w:val="24"/>
          <w:szCs w:val="24"/>
        </w:rPr>
        <w:t>- потребовать замены некомплектного Товара на комплектный;</w:t>
      </w:r>
    </w:p>
    <w:p w:rsidR="00D7511A" w:rsidRPr="00E01513" w:rsidRDefault="00D7511A">
      <w:pPr>
        <w:autoSpaceDE w:val="0"/>
        <w:autoSpaceDN w:val="0"/>
        <w:adjustRightInd w:val="0"/>
        <w:ind w:firstLine="360"/>
        <w:jc w:val="both"/>
        <w:rPr>
          <w:sz w:val="24"/>
          <w:szCs w:val="24"/>
        </w:rPr>
      </w:pPr>
      <w:r w:rsidRPr="00E01513">
        <w:rPr>
          <w:sz w:val="24"/>
          <w:szCs w:val="24"/>
        </w:rPr>
        <w:t>- отказаться от исполнения Договора и потребовать возврата уплаченной денежной суммы.</w:t>
      </w:r>
    </w:p>
    <w:p w:rsidR="00D7511A" w:rsidRPr="00E01513" w:rsidRDefault="00D7511A">
      <w:pPr>
        <w:autoSpaceDE w:val="0"/>
        <w:autoSpaceDN w:val="0"/>
        <w:adjustRightInd w:val="0"/>
        <w:ind w:firstLine="360"/>
        <w:jc w:val="both"/>
        <w:rPr>
          <w:sz w:val="24"/>
          <w:szCs w:val="24"/>
        </w:rPr>
      </w:pPr>
      <w:r w:rsidRPr="00E01513">
        <w:rPr>
          <w:sz w:val="24"/>
          <w:szCs w:val="24"/>
        </w:rPr>
        <w:t>5.</w:t>
      </w:r>
      <w:r w:rsidR="00706A83" w:rsidRPr="00E01513">
        <w:rPr>
          <w:sz w:val="24"/>
          <w:szCs w:val="24"/>
        </w:rPr>
        <w:t>7</w:t>
      </w:r>
      <w:r w:rsidRPr="00E01513">
        <w:rPr>
          <w:sz w:val="24"/>
          <w:szCs w:val="24"/>
        </w:rPr>
        <w:t>. Покупатель вправе осуществить действия, указанные в п.5.</w:t>
      </w:r>
      <w:r w:rsidR="00706A83" w:rsidRPr="00E01513">
        <w:rPr>
          <w:sz w:val="24"/>
          <w:szCs w:val="24"/>
        </w:rPr>
        <w:t>5</w:t>
      </w:r>
      <w:r w:rsidRPr="00E01513">
        <w:rPr>
          <w:sz w:val="24"/>
          <w:szCs w:val="24"/>
        </w:rPr>
        <w:t>., 5.</w:t>
      </w:r>
      <w:r w:rsidR="00706A83" w:rsidRPr="00E01513">
        <w:rPr>
          <w:sz w:val="24"/>
          <w:szCs w:val="24"/>
        </w:rPr>
        <w:t>6</w:t>
      </w:r>
      <w:r w:rsidRPr="00E01513">
        <w:rPr>
          <w:sz w:val="24"/>
          <w:szCs w:val="24"/>
        </w:rPr>
        <w:t xml:space="preserve">. настоящего Договора, за исключением случая, когда Поставщик, получивший уведомление Покупателя о недостатках поставленных Товаров/о некомплектности Товаров, без промедления, в сроки, установленные Покупателем, заменит поставленные Товары Товарами надлежащего качества/доукомплектует Товары либо заменит их комплектными Товарами. </w:t>
      </w:r>
    </w:p>
    <w:p w:rsidR="00D7511A" w:rsidRPr="00E01513" w:rsidRDefault="00D7511A">
      <w:pPr>
        <w:autoSpaceDE w:val="0"/>
        <w:autoSpaceDN w:val="0"/>
        <w:adjustRightInd w:val="0"/>
        <w:ind w:firstLine="360"/>
        <w:jc w:val="both"/>
        <w:rPr>
          <w:sz w:val="24"/>
          <w:szCs w:val="24"/>
        </w:rPr>
      </w:pPr>
      <w:r w:rsidRPr="00E01513">
        <w:rPr>
          <w:sz w:val="24"/>
          <w:szCs w:val="24"/>
        </w:rPr>
        <w:t>5.</w:t>
      </w:r>
      <w:r w:rsidR="00706A83" w:rsidRPr="00E01513">
        <w:rPr>
          <w:sz w:val="24"/>
          <w:szCs w:val="24"/>
        </w:rPr>
        <w:t>8</w:t>
      </w:r>
      <w:r w:rsidRPr="00E01513">
        <w:rPr>
          <w:sz w:val="24"/>
          <w:szCs w:val="24"/>
        </w:rPr>
        <w:t xml:space="preserve">. </w:t>
      </w:r>
      <w:r w:rsidR="00067FE8">
        <w:rPr>
          <w:sz w:val="24"/>
          <w:szCs w:val="24"/>
        </w:rPr>
        <w:t>Поставщик</w:t>
      </w:r>
      <w:r w:rsidRPr="00E01513">
        <w:rPr>
          <w:sz w:val="24"/>
          <w:szCs w:val="24"/>
        </w:rPr>
        <w:t xml:space="preserve"> обязан произвести соразмерное уменьшение покупной цены, безвозмездное устранение недостатков Товара,  возмещение расходов Покупателя на устранение недостатков Товара, доукомплектование Товара, возврат уплаченной за Товар денежной суммы или замену Товара в срок, указанный в соответствующем уведомлении Покупателя. </w:t>
      </w:r>
    </w:p>
    <w:p w:rsidR="00D7511A" w:rsidRPr="00E01513" w:rsidRDefault="00D7511A">
      <w:pPr>
        <w:pStyle w:val="af0"/>
        <w:spacing w:line="240" w:lineRule="auto"/>
        <w:ind w:firstLine="360"/>
        <w:rPr>
          <w:sz w:val="24"/>
          <w:szCs w:val="24"/>
        </w:rPr>
      </w:pPr>
      <w:r w:rsidRPr="00E01513">
        <w:rPr>
          <w:sz w:val="24"/>
          <w:szCs w:val="24"/>
        </w:rPr>
        <w:lastRenderedPageBreak/>
        <w:t>5.</w:t>
      </w:r>
      <w:r w:rsidR="00706A83" w:rsidRPr="00E01513">
        <w:rPr>
          <w:sz w:val="24"/>
          <w:szCs w:val="24"/>
        </w:rPr>
        <w:t>9</w:t>
      </w:r>
      <w:r w:rsidRPr="00E01513">
        <w:rPr>
          <w:sz w:val="24"/>
          <w:szCs w:val="24"/>
        </w:rPr>
        <w:t xml:space="preserve">. </w:t>
      </w:r>
      <w:r w:rsidR="00067FE8" w:rsidRPr="00067FE8">
        <w:rPr>
          <w:sz w:val="24"/>
          <w:szCs w:val="24"/>
        </w:rPr>
        <w:t>П</w:t>
      </w:r>
      <w:r w:rsidR="00067FE8">
        <w:rPr>
          <w:sz w:val="24"/>
          <w:szCs w:val="24"/>
        </w:rPr>
        <w:t xml:space="preserve">оставщик </w:t>
      </w:r>
      <w:r w:rsidRPr="00067FE8">
        <w:rPr>
          <w:sz w:val="24"/>
          <w:szCs w:val="24"/>
        </w:rPr>
        <w:t>обязан</w:t>
      </w:r>
      <w:r w:rsidRPr="00E01513">
        <w:rPr>
          <w:sz w:val="24"/>
          <w:szCs w:val="24"/>
        </w:rPr>
        <w:t xml:space="preserve"> возместить убытки Покупателя, связанные с поставкой Товара, не соответствующего гарантиям, указанным в п.п.4.15., 4.16. настоящего Договора, в размере стоимости Товара, не соответствующего указанным гарантиям.  </w:t>
      </w:r>
    </w:p>
    <w:p w:rsidR="00D7511A" w:rsidRPr="00E01513" w:rsidRDefault="00D7511A">
      <w:pPr>
        <w:autoSpaceDE w:val="0"/>
        <w:autoSpaceDN w:val="0"/>
        <w:adjustRightInd w:val="0"/>
        <w:ind w:firstLine="360"/>
        <w:jc w:val="both"/>
        <w:rPr>
          <w:sz w:val="24"/>
          <w:szCs w:val="24"/>
        </w:rPr>
      </w:pPr>
      <w:r w:rsidRPr="00E01513">
        <w:rPr>
          <w:sz w:val="24"/>
          <w:szCs w:val="24"/>
        </w:rPr>
        <w:t>5.</w:t>
      </w:r>
      <w:r w:rsidR="00706A83" w:rsidRPr="00E01513">
        <w:rPr>
          <w:sz w:val="24"/>
          <w:szCs w:val="24"/>
        </w:rPr>
        <w:t>10</w:t>
      </w:r>
      <w:r w:rsidRPr="00E01513">
        <w:rPr>
          <w:sz w:val="24"/>
          <w:szCs w:val="24"/>
        </w:rPr>
        <w:t>. Если Поставщик не поставил предусмотренное Договором количество Товаров либо не выполнил требования Покупателя о замене недоброкачественных Товаров или о доукомплектовании Товаров в установленный срок, Покупатель вправе приобрести не</w:t>
      </w:r>
      <w:r w:rsidR="00E01513" w:rsidRPr="00E01513">
        <w:rPr>
          <w:sz w:val="24"/>
          <w:szCs w:val="24"/>
        </w:rPr>
        <w:t xml:space="preserve"> </w:t>
      </w:r>
      <w:r w:rsidRPr="00E01513">
        <w:rPr>
          <w:sz w:val="24"/>
          <w:szCs w:val="24"/>
        </w:rPr>
        <w:t>поставленные Товары у других лиц с отнесением на Поставщика всех необходимых и разумных расходов на их приобретение.</w:t>
      </w:r>
    </w:p>
    <w:p w:rsidR="00D7511A" w:rsidRPr="00E01513" w:rsidRDefault="00D7511A">
      <w:pPr>
        <w:autoSpaceDE w:val="0"/>
        <w:autoSpaceDN w:val="0"/>
        <w:adjustRightInd w:val="0"/>
        <w:ind w:firstLine="360"/>
        <w:jc w:val="both"/>
        <w:rPr>
          <w:sz w:val="24"/>
          <w:szCs w:val="24"/>
        </w:rPr>
      </w:pPr>
      <w:r w:rsidRPr="00E01513">
        <w:rPr>
          <w:sz w:val="24"/>
          <w:szCs w:val="24"/>
        </w:rPr>
        <w:t>5.</w:t>
      </w:r>
      <w:r w:rsidR="00706A83" w:rsidRPr="00E01513">
        <w:rPr>
          <w:sz w:val="24"/>
          <w:szCs w:val="24"/>
        </w:rPr>
        <w:t>11</w:t>
      </w:r>
      <w:r w:rsidRPr="00E01513">
        <w:rPr>
          <w:sz w:val="24"/>
          <w:szCs w:val="24"/>
        </w:rPr>
        <w:t xml:space="preserve">. Покупатель вправе применять штрафные санкции, предусмотренные Договором, за каждый факт нарушения Поставщиком условий Договора. </w:t>
      </w:r>
    </w:p>
    <w:p w:rsidR="00D7511A" w:rsidRPr="00E01513" w:rsidRDefault="00D7511A">
      <w:pPr>
        <w:autoSpaceDE w:val="0"/>
        <w:autoSpaceDN w:val="0"/>
        <w:adjustRightInd w:val="0"/>
        <w:ind w:firstLine="360"/>
        <w:jc w:val="both"/>
        <w:rPr>
          <w:sz w:val="24"/>
          <w:szCs w:val="24"/>
        </w:rPr>
      </w:pPr>
      <w:r w:rsidRPr="00E01513">
        <w:rPr>
          <w:sz w:val="24"/>
          <w:szCs w:val="24"/>
        </w:rPr>
        <w:t xml:space="preserve">Применение штрафных санкций не освобождает Поставщика от исполнения предусмотренных Договором обязательств. </w:t>
      </w:r>
    </w:p>
    <w:p w:rsidR="003163BE" w:rsidRDefault="003163BE">
      <w:pPr>
        <w:pStyle w:val="20"/>
        <w:rPr>
          <w:sz w:val="24"/>
          <w:szCs w:val="24"/>
        </w:rPr>
      </w:pPr>
    </w:p>
    <w:p w:rsidR="00D7511A" w:rsidRPr="00E01513" w:rsidRDefault="00D7511A">
      <w:pPr>
        <w:pStyle w:val="20"/>
        <w:rPr>
          <w:sz w:val="24"/>
          <w:szCs w:val="24"/>
        </w:rPr>
      </w:pPr>
      <w:r w:rsidRPr="00E01513">
        <w:rPr>
          <w:sz w:val="24"/>
          <w:szCs w:val="24"/>
        </w:rPr>
        <w:t>6. Разногласия</w:t>
      </w:r>
    </w:p>
    <w:p w:rsidR="00D7511A" w:rsidRPr="00E01513" w:rsidRDefault="00D7511A">
      <w:pPr>
        <w:rPr>
          <w:sz w:val="24"/>
          <w:szCs w:val="24"/>
        </w:rPr>
      </w:pPr>
    </w:p>
    <w:p w:rsidR="0011528E" w:rsidRPr="00B30BDA" w:rsidRDefault="00D7511A" w:rsidP="0011528E">
      <w:pPr>
        <w:jc w:val="both"/>
        <w:rPr>
          <w:sz w:val="24"/>
          <w:szCs w:val="24"/>
        </w:rPr>
      </w:pPr>
      <w:r w:rsidRPr="00E01513">
        <w:rPr>
          <w:sz w:val="24"/>
          <w:szCs w:val="24"/>
        </w:rPr>
        <w:t xml:space="preserve">6.1.  </w:t>
      </w:r>
      <w:r w:rsidR="0011528E" w:rsidRPr="00E01513">
        <w:rPr>
          <w:rFonts w:eastAsia="Calibri"/>
          <w:sz w:val="24"/>
          <w:szCs w:val="24"/>
          <w:lang w:eastAsia="en-US"/>
        </w:rPr>
        <w:t>Все споры, разногласия или требования, возникшие из настоящего Договора или в связи с ним, в том числе касающиеся его заключения, изменения, исполнения, нарушения, расторжения, прекращения или недействительности, подлежат разрешению в арбитражном суде _____________(рекомендуется указывать наименование суда по месту нахождения филиала или ИА АО «Тюменьэнерго») в соответствии с действующим законодательством РФ. Досудебный порядок урегулирования спора обязателен. Срок ответа на претензию - 15 календарных дней со дня ее получения.</w:t>
      </w:r>
    </w:p>
    <w:p w:rsidR="001A404C" w:rsidRPr="00E01513" w:rsidRDefault="001A404C" w:rsidP="001A404C">
      <w:pPr>
        <w:ind w:firstLine="709"/>
        <w:jc w:val="both"/>
        <w:rPr>
          <w:i/>
          <w:sz w:val="24"/>
          <w:szCs w:val="24"/>
          <w:lang w:eastAsia="en-US"/>
        </w:rPr>
      </w:pPr>
      <w:r w:rsidRPr="00E01513">
        <w:rPr>
          <w:rFonts w:eastAsia="Calibri"/>
          <w:i/>
          <w:sz w:val="24"/>
          <w:szCs w:val="24"/>
          <w:lang w:eastAsia="en-US"/>
        </w:rPr>
        <w:t xml:space="preserve">Если </w:t>
      </w:r>
      <w:r w:rsidR="00DF4E86" w:rsidRPr="00E01513">
        <w:rPr>
          <w:rFonts w:eastAsia="Calibri"/>
          <w:i/>
          <w:sz w:val="24"/>
          <w:szCs w:val="24"/>
          <w:lang w:eastAsia="en-US"/>
        </w:rPr>
        <w:t xml:space="preserve">Поставщик </w:t>
      </w:r>
      <w:r w:rsidRPr="00E01513">
        <w:rPr>
          <w:rFonts w:eastAsia="Calibri"/>
          <w:i/>
          <w:sz w:val="24"/>
          <w:szCs w:val="24"/>
          <w:lang w:eastAsia="en-US"/>
        </w:rPr>
        <w:t xml:space="preserve">является </w:t>
      </w:r>
      <w:r w:rsidRPr="00E01513">
        <w:rPr>
          <w:i/>
          <w:sz w:val="24"/>
          <w:szCs w:val="24"/>
          <w:lang w:eastAsia="en-US"/>
        </w:rPr>
        <w:t>дочерни</w:t>
      </w:r>
      <w:r w:rsidRPr="00E01513">
        <w:rPr>
          <w:rFonts w:eastAsia="Calibri"/>
          <w:i/>
          <w:sz w:val="24"/>
          <w:szCs w:val="24"/>
          <w:lang w:eastAsia="en-US"/>
        </w:rPr>
        <w:t>м</w:t>
      </w:r>
      <w:r w:rsidRPr="00E01513">
        <w:rPr>
          <w:i/>
          <w:sz w:val="24"/>
          <w:szCs w:val="24"/>
          <w:lang w:eastAsia="en-US"/>
        </w:rPr>
        <w:t xml:space="preserve"> хозяйственны</w:t>
      </w:r>
      <w:r w:rsidRPr="00E01513">
        <w:rPr>
          <w:rFonts w:eastAsia="Calibri"/>
          <w:i/>
          <w:sz w:val="24"/>
          <w:szCs w:val="24"/>
          <w:lang w:eastAsia="en-US"/>
        </w:rPr>
        <w:t>м</w:t>
      </w:r>
      <w:r w:rsidRPr="00E01513">
        <w:rPr>
          <w:i/>
          <w:sz w:val="24"/>
          <w:szCs w:val="24"/>
          <w:lang w:eastAsia="en-US"/>
        </w:rPr>
        <w:t xml:space="preserve"> обществ</w:t>
      </w:r>
      <w:r w:rsidRPr="00E01513">
        <w:rPr>
          <w:rFonts w:eastAsia="Calibri"/>
          <w:i/>
          <w:sz w:val="24"/>
          <w:szCs w:val="24"/>
          <w:lang w:eastAsia="en-US"/>
        </w:rPr>
        <w:t>ом</w:t>
      </w:r>
      <w:r w:rsidRPr="00E01513">
        <w:rPr>
          <w:i/>
          <w:sz w:val="24"/>
          <w:szCs w:val="24"/>
          <w:lang w:eastAsia="en-US"/>
        </w:rPr>
        <w:t xml:space="preserve"> ПАО «Россети» или обществ</w:t>
      </w:r>
      <w:r w:rsidRPr="00E01513">
        <w:rPr>
          <w:rFonts w:eastAsia="Calibri"/>
          <w:i/>
          <w:sz w:val="24"/>
          <w:szCs w:val="24"/>
          <w:lang w:eastAsia="en-US"/>
        </w:rPr>
        <w:t>ом</w:t>
      </w:r>
      <w:r w:rsidRPr="00E01513">
        <w:rPr>
          <w:i/>
          <w:sz w:val="24"/>
          <w:szCs w:val="24"/>
          <w:lang w:eastAsia="en-US"/>
        </w:rPr>
        <w:t>, являющи</w:t>
      </w:r>
      <w:r w:rsidRPr="00E01513">
        <w:rPr>
          <w:rFonts w:eastAsia="Calibri"/>
          <w:i/>
          <w:sz w:val="24"/>
          <w:szCs w:val="24"/>
          <w:lang w:eastAsia="en-US"/>
        </w:rPr>
        <w:t>м</w:t>
      </w:r>
      <w:r w:rsidRPr="00E01513">
        <w:rPr>
          <w:i/>
          <w:sz w:val="24"/>
          <w:szCs w:val="24"/>
          <w:lang w:eastAsia="en-US"/>
        </w:rPr>
        <w:t>ся дочерним по отношению к дочерн</w:t>
      </w:r>
      <w:r w:rsidRPr="00E01513">
        <w:rPr>
          <w:rFonts w:eastAsia="Calibri"/>
          <w:i/>
          <w:sz w:val="24"/>
          <w:szCs w:val="24"/>
          <w:lang w:eastAsia="en-US"/>
        </w:rPr>
        <w:t>ему</w:t>
      </w:r>
      <w:r w:rsidRPr="00E01513">
        <w:rPr>
          <w:i/>
          <w:sz w:val="24"/>
          <w:szCs w:val="24"/>
          <w:lang w:eastAsia="en-US"/>
        </w:rPr>
        <w:t xml:space="preserve"> хозяйственн</w:t>
      </w:r>
      <w:r w:rsidRPr="00E01513">
        <w:rPr>
          <w:rFonts w:eastAsia="Calibri"/>
          <w:i/>
          <w:sz w:val="24"/>
          <w:szCs w:val="24"/>
          <w:lang w:eastAsia="en-US"/>
        </w:rPr>
        <w:t>ому</w:t>
      </w:r>
      <w:r w:rsidRPr="00E01513">
        <w:rPr>
          <w:i/>
          <w:sz w:val="24"/>
          <w:szCs w:val="24"/>
          <w:lang w:eastAsia="en-US"/>
        </w:rPr>
        <w:t xml:space="preserve"> обществ</w:t>
      </w:r>
      <w:r w:rsidRPr="00E01513">
        <w:rPr>
          <w:rFonts w:eastAsia="Calibri"/>
          <w:i/>
          <w:sz w:val="24"/>
          <w:szCs w:val="24"/>
          <w:lang w:eastAsia="en-US"/>
        </w:rPr>
        <w:t>у</w:t>
      </w:r>
      <w:r w:rsidRPr="00E01513">
        <w:rPr>
          <w:i/>
          <w:sz w:val="24"/>
          <w:szCs w:val="24"/>
          <w:lang w:eastAsia="en-US"/>
        </w:rPr>
        <w:t xml:space="preserve"> ПАО «Россети»:</w:t>
      </w:r>
    </w:p>
    <w:p w:rsidR="001A404C" w:rsidRPr="00E01513" w:rsidRDefault="001A404C" w:rsidP="001A404C">
      <w:pPr>
        <w:ind w:firstLine="709"/>
        <w:jc w:val="both"/>
        <w:rPr>
          <w:rFonts w:eastAsia="Calibri"/>
          <w:sz w:val="24"/>
          <w:szCs w:val="24"/>
          <w:lang w:eastAsia="en-US"/>
        </w:rPr>
      </w:pPr>
      <w:r w:rsidRPr="00E01513">
        <w:rPr>
          <w:rFonts w:eastAsia="Calibri"/>
          <w:i/>
          <w:sz w:val="24"/>
          <w:szCs w:val="24"/>
          <w:lang w:eastAsia="en-US"/>
        </w:rPr>
        <w:t xml:space="preserve"> </w:t>
      </w:r>
      <w:r w:rsidRPr="00E01513">
        <w:rPr>
          <w:rFonts w:eastAsia="Calibri"/>
          <w:sz w:val="24"/>
          <w:szCs w:val="24"/>
          <w:lang w:eastAsia="en-US"/>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1A404C" w:rsidRPr="00E01513" w:rsidRDefault="001A404C" w:rsidP="001A404C">
      <w:pPr>
        <w:ind w:firstLine="709"/>
        <w:jc w:val="both"/>
        <w:rPr>
          <w:color w:val="000000"/>
          <w:sz w:val="24"/>
          <w:szCs w:val="24"/>
        </w:rPr>
      </w:pPr>
      <w:r w:rsidRPr="00E01513">
        <w:rPr>
          <w:color w:val="000000"/>
          <w:sz w:val="24"/>
          <w:szCs w:val="24"/>
        </w:rPr>
        <w:t xml:space="preserve">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w:t>
      </w:r>
      <w:r w:rsidRPr="00E01513">
        <w:rPr>
          <w:color w:val="000000"/>
          <w:sz w:val="24"/>
          <w:szCs w:val="24"/>
        </w:rPr>
        <w:lastRenderedPageBreak/>
        <w:t>Регламентом рассмотрения и урегулирования споров и конфликтов интересов в Группе компаний ПАО «Россети», утвержденным решением Совета директоров АО «Тюменьэнерго» от 29.12.2015 (протокол № 24/15).</w:t>
      </w:r>
    </w:p>
    <w:p w:rsidR="001A404C" w:rsidRPr="00E01513" w:rsidRDefault="001A404C" w:rsidP="001A404C">
      <w:pPr>
        <w:ind w:firstLine="709"/>
        <w:jc w:val="both"/>
        <w:rPr>
          <w:rFonts w:eastAsia="Calibri"/>
          <w:sz w:val="24"/>
          <w:szCs w:val="24"/>
          <w:lang w:eastAsia="en-US"/>
        </w:rPr>
      </w:pPr>
      <w:r w:rsidRPr="00E01513">
        <w:rPr>
          <w:rFonts w:eastAsia="Calibri"/>
          <w:sz w:val="24"/>
          <w:szCs w:val="24"/>
          <w:lang w:eastAsia="en-US"/>
        </w:rPr>
        <w:t>При не достижении сторонами соглашения об урегулировании спора  путем медиации, он подлежит разрешению в Третейском суде при Российском союзе промышленников и предпринимателей (Третейский суд при РСПП) (место нахождения –              г.Москва) в соответствии с его правилами, действующими на дату подачи искового заявления.</w:t>
      </w:r>
    </w:p>
    <w:p w:rsidR="001A404C" w:rsidRPr="00E01513" w:rsidRDefault="001A404C" w:rsidP="001A404C">
      <w:pPr>
        <w:ind w:firstLine="709"/>
        <w:jc w:val="both"/>
        <w:rPr>
          <w:rFonts w:eastAsia="Calibri"/>
          <w:sz w:val="24"/>
          <w:szCs w:val="24"/>
          <w:lang w:eastAsia="en-US"/>
        </w:rPr>
      </w:pPr>
      <w:r w:rsidRPr="00E01513">
        <w:rPr>
          <w:rFonts w:eastAsia="Calibri"/>
          <w:sz w:val="24"/>
          <w:szCs w:val="24"/>
          <w:lang w:eastAsia="en-US"/>
        </w:rPr>
        <w:t>Решения Третейского суда при РСПП являются обязательными, окончательными и оспариванию не подлежат.</w:t>
      </w:r>
    </w:p>
    <w:p w:rsidR="001A404C" w:rsidRPr="00E01513" w:rsidRDefault="001A404C">
      <w:pPr>
        <w:pStyle w:val="ConsNormal"/>
        <w:widowControl/>
        <w:ind w:firstLine="0"/>
        <w:jc w:val="both"/>
        <w:rPr>
          <w:rFonts w:ascii="Times New Roman" w:hAnsi="Times New Roman"/>
          <w:sz w:val="24"/>
          <w:szCs w:val="24"/>
        </w:rPr>
      </w:pPr>
    </w:p>
    <w:p w:rsidR="00D7511A" w:rsidRPr="00E01513" w:rsidRDefault="00D7511A">
      <w:pPr>
        <w:rPr>
          <w:sz w:val="24"/>
          <w:szCs w:val="24"/>
        </w:rPr>
      </w:pPr>
    </w:p>
    <w:p w:rsidR="00D7511A" w:rsidRPr="00E01513" w:rsidRDefault="00D7511A">
      <w:pPr>
        <w:pStyle w:val="20"/>
        <w:rPr>
          <w:sz w:val="24"/>
          <w:szCs w:val="24"/>
        </w:rPr>
      </w:pPr>
      <w:r w:rsidRPr="00E01513">
        <w:rPr>
          <w:sz w:val="24"/>
          <w:szCs w:val="24"/>
        </w:rPr>
        <w:t>7. Форс-мажор</w:t>
      </w:r>
    </w:p>
    <w:p w:rsidR="00D7511A" w:rsidRPr="00E01513" w:rsidRDefault="00D7511A">
      <w:pPr>
        <w:rPr>
          <w:sz w:val="24"/>
          <w:szCs w:val="24"/>
        </w:rPr>
      </w:pPr>
    </w:p>
    <w:p w:rsidR="00D7511A" w:rsidRPr="00E01513" w:rsidRDefault="00D7511A">
      <w:pPr>
        <w:pStyle w:val="af0"/>
        <w:spacing w:line="240" w:lineRule="auto"/>
        <w:ind w:firstLine="360"/>
        <w:rPr>
          <w:sz w:val="24"/>
          <w:szCs w:val="24"/>
        </w:rPr>
      </w:pPr>
      <w:r w:rsidRPr="00E01513">
        <w:rPr>
          <w:sz w:val="24"/>
          <w:szCs w:val="24"/>
        </w:rPr>
        <w:t>7.1. При наступлении обстоятельств непреодолимой силы, а именно пожара, стихийного бедствия или других независящих от Сторон обстоятельств, срок исполнения обязательств отодвигается на срок действия форс-мажорных обстоятельств. Сторона, для которой создалась невозможность исполнения обязательств по настоящему Договору вследствие наступления форс-мажорных обстоятельств, должна немедленно известить другую Сторону о наступлении и прекращении подобных обстоятельств, препятствующих исполнению обязательств. 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РФ либо иным компетентным государственным органом.</w:t>
      </w:r>
    </w:p>
    <w:p w:rsidR="00D7511A" w:rsidRPr="00E01513" w:rsidRDefault="00D7511A">
      <w:pPr>
        <w:pStyle w:val="20"/>
        <w:rPr>
          <w:sz w:val="24"/>
          <w:szCs w:val="24"/>
        </w:rPr>
      </w:pPr>
    </w:p>
    <w:p w:rsidR="00D7511A" w:rsidRPr="00E01513" w:rsidRDefault="00D7511A">
      <w:pPr>
        <w:jc w:val="center"/>
        <w:rPr>
          <w:b/>
          <w:sz w:val="24"/>
          <w:szCs w:val="24"/>
        </w:rPr>
      </w:pPr>
      <w:r w:rsidRPr="00E01513">
        <w:rPr>
          <w:b/>
          <w:sz w:val="24"/>
          <w:szCs w:val="24"/>
        </w:rPr>
        <w:t>8. Конфиденциальность</w:t>
      </w:r>
    </w:p>
    <w:p w:rsidR="00D7511A" w:rsidRPr="00E01513" w:rsidRDefault="00D7511A">
      <w:pPr>
        <w:jc w:val="center"/>
        <w:rPr>
          <w:b/>
          <w:sz w:val="24"/>
          <w:szCs w:val="24"/>
        </w:rPr>
      </w:pPr>
    </w:p>
    <w:p w:rsidR="00D7511A" w:rsidRPr="00E01513" w:rsidRDefault="00D7511A">
      <w:pPr>
        <w:ind w:firstLine="360"/>
        <w:jc w:val="both"/>
        <w:rPr>
          <w:color w:val="000000"/>
          <w:sz w:val="24"/>
          <w:szCs w:val="24"/>
        </w:rPr>
      </w:pPr>
      <w:r w:rsidRPr="00E01513">
        <w:rPr>
          <w:color w:val="000000"/>
          <w:sz w:val="24"/>
          <w:szCs w:val="24"/>
        </w:rPr>
        <w:t xml:space="preserve">8.1. 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 Срок неразглашения </w:t>
      </w:r>
      <w:r w:rsidRPr="00E01513">
        <w:rPr>
          <w:color w:val="000000"/>
          <w:sz w:val="24"/>
          <w:szCs w:val="24"/>
        </w:rPr>
        <w:lastRenderedPageBreak/>
        <w:t>конфиденциальной информации  устанавливается  Сторонами  в  течение  всего срока действия Договора, а также в течение трех лет после прекращения данного срока.</w:t>
      </w:r>
    </w:p>
    <w:p w:rsidR="00D7511A" w:rsidRPr="00E01513" w:rsidRDefault="00D7511A">
      <w:pPr>
        <w:autoSpaceDE w:val="0"/>
        <w:autoSpaceDN w:val="0"/>
        <w:adjustRightInd w:val="0"/>
        <w:ind w:firstLine="360"/>
        <w:jc w:val="both"/>
        <w:rPr>
          <w:color w:val="000000"/>
          <w:sz w:val="24"/>
          <w:szCs w:val="24"/>
        </w:rPr>
      </w:pPr>
      <w:r w:rsidRPr="00E01513">
        <w:rPr>
          <w:color w:val="000000"/>
          <w:sz w:val="24"/>
          <w:szCs w:val="24"/>
        </w:rPr>
        <w:t xml:space="preserve">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 </w:t>
      </w:r>
    </w:p>
    <w:p w:rsidR="00D7511A" w:rsidRPr="00E01513" w:rsidRDefault="00D7511A">
      <w:pPr>
        <w:autoSpaceDE w:val="0"/>
        <w:autoSpaceDN w:val="0"/>
        <w:adjustRightInd w:val="0"/>
        <w:ind w:firstLine="360"/>
        <w:jc w:val="both"/>
        <w:rPr>
          <w:color w:val="000000"/>
          <w:sz w:val="24"/>
          <w:szCs w:val="24"/>
        </w:rPr>
      </w:pPr>
      <w:r w:rsidRPr="00E01513">
        <w:rPr>
          <w:color w:val="000000"/>
          <w:sz w:val="24"/>
          <w:szCs w:val="24"/>
        </w:rPr>
        <w:t>Стороны обязуются не использовать незаконно конфиденциальную информацию, а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w:t>
      </w:r>
      <w:r w:rsidRPr="00E01513">
        <w:rPr>
          <w:bCs/>
          <w:color w:val="000000"/>
          <w:sz w:val="24"/>
          <w:szCs w:val="24"/>
        </w:rPr>
        <w:t xml:space="preserve"> третьими лицами, в том числе органами государственной власти, иными государственными  органами, органами местного самоуправления.</w:t>
      </w:r>
      <w:r w:rsidRPr="00E01513">
        <w:rPr>
          <w:color w:val="000000"/>
          <w:sz w:val="24"/>
          <w:szCs w:val="24"/>
        </w:rPr>
        <w:t xml:space="preserve"> </w:t>
      </w:r>
    </w:p>
    <w:p w:rsidR="00D7511A" w:rsidRPr="00E01513" w:rsidRDefault="00D7511A">
      <w:pPr>
        <w:ind w:firstLine="360"/>
        <w:jc w:val="both"/>
        <w:rPr>
          <w:color w:val="000000"/>
          <w:sz w:val="24"/>
          <w:szCs w:val="24"/>
        </w:rPr>
      </w:pPr>
      <w:r w:rsidRPr="00E01513">
        <w:rPr>
          <w:color w:val="000000"/>
          <w:sz w:val="24"/>
          <w:szCs w:val="24"/>
        </w:rPr>
        <w:t>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D7511A" w:rsidRPr="00E01513" w:rsidRDefault="00DB6885">
      <w:pPr>
        <w:ind w:firstLine="360"/>
        <w:jc w:val="both"/>
        <w:rPr>
          <w:sz w:val="24"/>
          <w:szCs w:val="24"/>
        </w:rPr>
      </w:pPr>
      <w:r w:rsidRPr="00D8498F">
        <w:rPr>
          <w:sz w:val="24"/>
          <w:szCs w:val="24"/>
        </w:rPr>
        <w:t>*</w:t>
      </w:r>
      <w:r w:rsidR="00D7511A" w:rsidRPr="00E01513">
        <w:rPr>
          <w:sz w:val="24"/>
          <w:szCs w:val="24"/>
        </w:rPr>
        <w:t xml:space="preserve"> 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w:t>
      </w:r>
      <w:r w:rsidR="00D7511A" w:rsidRPr="00E01513">
        <w:rPr>
          <w:color w:val="000000"/>
          <w:spacing w:val="-1"/>
          <w:sz w:val="24"/>
          <w:szCs w:val="24"/>
        </w:rPr>
        <w:t>режим коммерческой тайны; информации,</w:t>
      </w:r>
      <w:r w:rsidR="00D7511A" w:rsidRPr="00E01513">
        <w:rPr>
          <w:sz w:val="24"/>
          <w:szCs w:val="24"/>
        </w:rPr>
        <w:t xml:space="preserve"> подлежащей раскрытию в соответствии с действующим законодательством РФ.</w:t>
      </w:r>
    </w:p>
    <w:p w:rsidR="00D7511A" w:rsidRPr="00E01513" w:rsidRDefault="00D7511A">
      <w:pPr>
        <w:jc w:val="both"/>
        <w:rPr>
          <w:sz w:val="24"/>
          <w:szCs w:val="24"/>
        </w:rPr>
      </w:pPr>
    </w:p>
    <w:p w:rsidR="00D7511A" w:rsidRPr="00E01513" w:rsidRDefault="00D7511A">
      <w:pPr>
        <w:pStyle w:val="20"/>
        <w:rPr>
          <w:sz w:val="24"/>
          <w:szCs w:val="24"/>
        </w:rPr>
      </w:pPr>
      <w:r w:rsidRPr="00E01513">
        <w:rPr>
          <w:sz w:val="24"/>
          <w:szCs w:val="24"/>
        </w:rPr>
        <w:t>9. Прочие условия</w:t>
      </w:r>
    </w:p>
    <w:p w:rsidR="007D4F28" w:rsidRPr="00C74F50" w:rsidRDefault="007D4F28" w:rsidP="007D4F28">
      <w:pPr>
        <w:pStyle w:val="afb"/>
        <w:jc w:val="both"/>
        <w:rPr>
          <w:sz w:val="24"/>
          <w:szCs w:val="24"/>
        </w:rPr>
      </w:pPr>
      <w:r w:rsidRPr="007E026D">
        <w:rPr>
          <w:sz w:val="24"/>
          <w:szCs w:val="24"/>
        </w:rPr>
        <w:t xml:space="preserve">       </w:t>
      </w:r>
      <w:r w:rsidR="00AB3264">
        <w:rPr>
          <w:sz w:val="24"/>
          <w:szCs w:val="24"/>
        </w:rPr>
        <w:t xml:space="preserve"> </w:t>
      </w:r>
      <w:r w:rsidR="00AB3264" w:rsidRPr="00B33491">
        <w:rPr>
          <w:sz w:val="24"/>
          <w:szCs w:val="24"/>
        </w:rPr>
        <w:t xml:space="preserve">9.1. </w:t>
      </w:r>
      <w:r w:rsidRPr="007E026D">
        <w:rPr>
          <w:sz w:val="24"/>
          <w:szCs w:val="24"/>
        </w:rPr>
        <w:t>Поставщик</w:t>
      </w:r>
      <w:r w:rsidR="007E026D" w:rsidRPr="007E026D">
        <w:rPr>
          <w:sz w:val="24"/>
          <w:szCs w:val="24"/>
        </w:rPr>
        <w:t>, присоединившийся к Программе Партнерства Общества Покупателя</w:t>
      </w:r>
      <w:r w:rsidR="000F067F">
        <w:rPr>
          <w:sz w:val="24"/>
          <w:szCs w:val="24"/>
        </w:rPr>
        <w:t>,</w:t>
      </w:r>
      <w:r w:rsidR="007E026D" w:rsidRPr="007E026D">
        <w:rPr>
          <w:sz w:val="24"/>
          <w:szCs w:val="24"/>
        </w:rPr>
        <w:t xml:space="preserve"> </w:t>
      </w:r>
      <w:r w:rsidRPr="007E026D">
        <w:rPr>
          <w:sz w:val="24"/>
          <w:szCs w:val="24"/>
        </w:rPr>
        <w:t xml:space="preserve"> вправе переуступить право требования оплаты по выполненным договорным обязательствам в пользу иного лица (финансового агента). При этом Поставщик направляет </w:t>
      </w:r>
      <w:r>
        <w:rPr>
          <w:sz w:val="24"/>
          <w:szCs w:val="24"/>
        </w:rPr>
        <w:t>Покупателю</w:t>
      </w:r>
      <w:r w:rsidRPr="00C74F50">
        <w:rPr>
          <w:sz w:val="24"/>
          <w:szCs w:val="24"/>
        </w:rPr>
        <w:t xml:space="preserve"> (уполномоченному представителю </w:t>
      </w:r>
      <w:r>
        <w:rPr>
          <w:sz w:val="24"/>
          <w:szCs w:val="24"/>
        </w:rPr>
        <w:t>Покупателя</w:t>
      </w:r>
      <w:r w:rsidRPr="00C74F50">
        <w:rPr>
          <w:sz w:val="24"/>
          <w:szCs w:val="24"/>
        </w:rPr>
        <w:t>) оригинал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p w:rsidR="007D4F28" w:rsidRPr="00C74F50" w:rsidRDefault="007D4F28" w:rsidP="007D4F28">
      <w:pPr>
        <w:ind w:firstLine="708"/>
        <w:jc w:val="both"/>
        <w:rPr>
          <w:rFonts w:eastAsia="Calibri"/>
          <w:sz w:val="24"/>
          <w:szCs w:val="24"/>
          <w:lang w:eastAsia="en-US"/>
        </w:rPr>
      </w:pPr>
      <w:r w:rsidRPr="00C74F50">
        <w:rPr>
          <w:rFonts w:eastAsia="Calibri"/>
          <w:sz w:val="24"/>
          <w:szCs w:val="24"/>
          <w:lang w:eastAsia="en-US"/>
        </w:rPr>
        <w:t>Соглашение между Финансовым а</w:t>
      </w:r>
      <w:r>
        <w:rPr>
          <w:rFonts w:eastAsia="Calibri"/>
          <w:sz w:val="24"/>
          <w:szCs w:val="24"/>
          <w:lang w:eastAsia="en-US"/>
        </w:rPr>
        <w:t xml:space="preserve">гентом (Фактором) и Поставщиком </w:t>
      </w:r>
      <w:r w:rsidRPr="00C74F50">
        <w:rPr>
          <w:rFonts w:eastAsia="Calibri"/>
          <w:sz w:val="24"/>
          <w:szCs w:val="24"/>
          <w:lang w:eastAsia="en-US"/>
        </w:rPr>
        <w:t xml:space="preserve">по переуступке права денежного </w:t>
      </w:r>
      <w:r w:rsidRPr="00C74F50">
        <w:rPr>
          <w:rFonts w:eastAsia="Calibri"/>
          <w:sz w:val="24"/>
          <w:szCs w:val="24"/>
          <w:lang w:eastAsia="en-US"/>
        </w:rPr>
        <w:lastRenderedPageBreak/>
        <w:t xml:space="preserve">требования по договору с </w:t>
      </w:r>
      <w:r>
        <w:rPr>
          <w:rFonts w:eastAsia="Calibri"/>
          <w:sz w:val="24"/>
          <w:szCs w:val="24"/>
          <w:lang w:eastAsia="en-US"/>
        </w:rPr>
        <w:t>Покупателем</w:t>
      </w:r>
      <w:r w:rsidRPr="00C74F50">
        <w:rPr>
          <w:rFonts w:eastAsia="Calibri"/>
          <w:sz w:val="24"/>
          <w:szCs w:val="24"/>
          <w:lang w:eastAsia="en-US"/>
        </w:rPr>
        <w:t xml:space="preserve"> должно содержать обязательство исполнения Поставщиком регрессных требований Фактора (факторинг с правом регресса).</w:t>
      </w:r>
    </w:p>
    <w:p w:rsidR="007D4F28" w:rsidRPr="00C74F50" w:rsidRDefault="007D4F28" w:rsidP="007D4F28">
      <w:pPr>
        <w:pStyle w:val="2a"/>
        <w:spacing w:before="0" w:line="240" w:lineRule="auto"/>
        <w:ind w:left="79" w:right="62" w:firstLine="629"/>
        <w:rPr>
          <w:sz w:val="20"/>
          <w:szCs w:val="20"/>
        </w:rPr>
      </w:pPr>
      <w:r w:rsidRPr="00C74F50">
        <w:rPr>
          <w:rFonts w:eastAsia="Calibri"/>
          <w:sz w:val="24"/>
          <w:szCs w:val="24"/>
          <w:lang w:eastAsia="en-US"/>
        </w:rPr>
        <w:t xml:space="preserve">В случае переуступки Поставщиком права денежного требования по договору с </w:t>
      </w:r>
      <w:r>
        <w:rPr>
          <w:rFonts w:eastAsia="Calibri"/>
          <w:sz w:val="24"/>
          <w:szCs w:val="24"/>
          <w:lang w:eastAsia="en-US"/>
        </w:rPr>
        <w:t>Покупателем</w:t>
      </w:r>
      <w:r w:rsidRPr="00C74F50">
        <w:rPr>
          <w:rFonts w:eastAsia="Calibri"/>
          <w:sz w:val="24"/>
          <w:szCs w:val="24"/>
          <w:lang w:eastAsia="en-US"/>
        </w:rPr>
        <w:t xml:space="preserve"> с нарушением условий, указанных в пункте 1 и / или 2, Поставщик  уплачивает </w:t>
      </w:r>
      <w:r w:rsidR="007E026D">
        <w:rPr>
          <w:rFonts w:eastAsia="Calibri"/>
          <w:sz w:val="24"/>
          <w:szCs w:val="24"/>
          <w:lang w:eastAsia="en-US"/>
        </w:rPr>
        <w:t>Обществу (п</w:t>
      </w:r>
      <w:r>
        <w:rPr>
          <w:rFonts w:eastAsia="Calibri"/>
          <w:sz w:val="24"/>
          <w:szCs w:val="24"/>
          <w:lang w:eastAsia="en-US"/>
        </w:rPr>
        <w:t>окупателю</w:t>
      </w:r>
      <w:r w:rsidR="007E026D">
        <w:rPr>
          <w:rFonts w:eastAsia="Calibri"/>
          <w:sz w:val="24"/>
          <w:szCs w:val="24"/>
          <w:lang w:eastAsia="en-US"/>
        </w:rPr>
        <w:t>)</w:t>
      </w:r>
      <w:r w:rsidRPr="00C74F50">
        <w:rPr>
          <w:rFonts w:eastAsia="Calibri"/>
          <w:sz w:val="24"/>
          <w:szCs w:val="24"/>
          <w:lang w:eastAsia="en-US"/>
        </w:rPr>
        <w:t xml:space="preserve"> штраф за каждое нарушение в размере 1% от стоимости заключенного договора.</w:t>
      </w:r>
    </w:p>
    <w:p w:rsidR="00D7511A" w:rsidRPr="00E01513" w:rsidRDefault="00D7511A" w:rsidP="007D4F28">
      <w:pPr>
        <w:pStyle w:val="2a"/>
        <w:spacing w:before="0" w:line="240" w:lineRule="auto"/>
        <w:ind w:right="62"/>
        <w:rPr>
          <w:sz w:val="24"/>
          <w:szCs w:val="24"/>
        </w:rPr>
      </w:pPr>
      <w:r w:rsidRPr="00E01513">
        <w:rPr>
          <w:sz w:val="24"/>
          <w:szCs w:val="24"/>
        </w:rPr>
        <w:t xml:space="preserve">9.2. Все письма, уведомления, претензии, иные документы, которые должны или могут направляться в соответствии с настоящим Договором, считаются направленными надлежащим образом, если они: </w:t>
      </w:r>
    </w:p>
    <w:p w:rsidR="00D7511A" w:rsidRPr="00E01513" w:rsidRDefault="00D7511A" w:rsidP="00D8498F">
      <w:pPr>
        <w:suppressLineNumbers/>
        <w:tabs>
          <w:tab w:val="left" w:pos="1134"/>
        </w:tabs>
        <w:ind w:firstLine="360"/>
        <w:jc w:val="both"/>
        <w:outlineLvl w:val="0"/>
        <w:rPr>
          <w:sz w:val="24"/>
          <w:szCs w:val="24"/>
        </w:rPr>
      </w:pPr>
      <w:r w:rsidRPr="00E01513">
        <w:rPr>
          <w:sz w:val="24"/>
          <w:szCs w:val="24"/>
        </w:rPr>
        <w:t xml:space="preserve">1) доставлены заказным почтовым отправлением с уведомлением о вручении; </w:t>
      </w:r>
    </w:p>
    <w:p w:rsidR="00D7511A" w:rsidRPr="00E01513" w:rsidRDefault="00D7511A">
      <w:pPr>
        <w:suppressLineNumbers/>
        <w:tabs>
          <w:tab w:val="left" w:pos="1134"/>
        </w:tabs>
        <w:ind w:firstLine="360"/>
        <w:jc w:val="both"/>
        <w:outlineLvl w:val="0"/>
        <w:rPr>
          <w:sz w:val="24"/>
          <w:szCs w:val="24"/>
        </w:rPr>
      </w:pPr>
      <w:r w:rsidRPr="00E01513">
        <w:rPr>
          <w:sz w:val="24"/>
          <w:szCs w:val="24"/>
        </w:rPr>
        <w:t xml:space="preserve">2) доставлены курьером с распиской в получении; </w:t>
      </w:r>
    </w:p>
    <w:p w:rsidR="00AA22DD" w:rsidRPr="00E01513" w:rsidRDefault="00D7511A">
      <w:pPr>
        <w:suppressLineNumbers/>
        <w:tabs>
          <w:tab w:val="left" w:pos="1134"/>
        </w:tabs>
        <w:ind w:firstLine="360"/>
        <w:jc w:val="both"/>
        <w:outlineLvl w:val="0"/>
        <w:rPr>
          <w:sz w:val="24"/>
          <w:szCs w:val="24"/>
        </w:rPr>
      </w:pPr>
      <w:r w:rsidRPr="00E01513">
        <w:rPr>
          <w:sz w:val="24"/>
          <w:szCs w:val="24"/>
        </w:rPr>
        <w:t>3) высланы факсимильным сообщением (с подтверждением отправления) на факс ____________ (Поставщик) ______________(Покупатель) либо  переданы посредством электронной почты на электронный адрес ____________ (Поставщик) ______________ (Покупатель) в формате файла *.</w:t>
      </w:r>
      <w:r w:rsidRPr="00E01513">
        <w:rPr>
          <w:sz w:val="24"/>
          <w:szCs w:val="24"/>
          <w:lang w:val="en-US"/>
        </w:rPr>
        <w:t>pdf</w:t>
      </w:r>
      <w:r w:rsidRPr="00E01513">
        <w:rPr>
          <w:sz w:val="24"/>
          <w:szCs w:val="24"/>
        </w:rPr>
        <w:t xml:space="preserve"> (либо в ином формате, в котором возможно сканирование оригинала документа), с последующей отправкой оригинала документа одним из указанных выше способов. </w:t>
      </w:r>
    </w:p>
    <w:p w:rsidR="00AB3264" w:rsidRPr="00B33491" w:rsidRDefault="00AB3264" w:rsidP="00AB3264">
      <w:pPr>
        <w:pStyle w:val="29"/>
        <w:shd w:val="clear" w:color="auto" w:fill="auto"/>
        <w:spacing w:after="0" w:line="240" w:lineRule="auto"/>
        <w:jc w:val="both"/>
        <w:rPr>
          <w:i w:val="0"/>
          <w:color w:val="000000"/>
          <w:sz w:val="24"/>
          <w:szCs w:val="24"/>
          <w:lang w:bidi="ru-RU"/>
        </w:rPr>
      </w:pPr>
      <w:r w:rsidRPr="00B33491">
        <w:rPr>
          <w:i w:val="0"/>
          <w:sz w:val="24"/>
          <w:szCs w:val="24"/>
        </w:rPr>
        <w:t xml:space="preserve">      9.3.  Поставщик обязуется предоставлять Покупателю информацию: а) об изменении состава собственников Поставщика (включая конечных бенефициаров), а также состава исполнительных органов Поставщика; б) информацию об изменении состава собственников (включая конечных бенефициаров) привлекаемых субподрядчиков/соисполнителей Поставщика, а также состава исполнительных органов привлекаемых субподрядчиков/соисполнителей.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 а также оригинал согласия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форме, утвержденной Покупателем</w:t>
      </w:r>
      <w:r w:rsidRPr="00B33491">
        <w:rPr>
          <w:i w:val="0"/>
          <w:iCs w:val="0"/>
          <w:color w:val="000000"/>
          <w:sz w:val="24"/>
          <w:szCs w:val="24"/>
          <w:lang w:bidi="ru-RU"/>
        </w:rPr>
        <w:t>.</w:t>
      </w:r>
    </w:p>
    <w:p w:rsidR="00AB3264" w:rsidRPr="00B33491" w:rsidRDefault="00AB3264" w:rsidP="00AB3264">
      <w:pPr>
        <w:pStyle w:val="29"/>
        <w:shd w:val="clear" w:color="auto" w:fill="auto"/>
        <w:spacing w:after="0" w:line="240" w:lineRule="auto"/>
        <w:jc w:val="both"/>
        <w:rPr>
          <w:i w:val="0"/>
          <w:sz w:val="24"/>
          <w:szCs w:val="24"/>
        </w:rPr>
      </w:pPr>
      <w:r w:rsidRPr="00B33491">
        <w:rPr>
          <w:i w:val="0"/>
          <w:sz w:val="24"/>
          <w:szCs w:val="24"/>
        </w:rPr>
        <w:t xml:space="preserve">      9.4.   В случае неисполнения обязательств, предусмотренных п.9.3. настоящего договора, Покупатель </w:t>
      </w:r>
      <w:r w:rsidRPr="00B33491">
        <w:rPr>
          <w:i w:val="0"/>
          <w:sz w:val="24"/>
          <w:szCs w:val="24"/>
        </w:rPr>
        <w:lastRenderedPageBreak/>
        <w:t>вправе в одностороннем порядке отказаться от исполнения Договора и расторгнуть Договор в соответствии с пунктом 1</w:t>
      </w:r>
      <w:r w:rsidR="00AE3262">
        <w:rPr>
          <w:i w:val="0"/>
          <w:sz w:val="24"/>
          <w:szCs w:val="24"/>
        </w:rPr>
        <w:t>0</w:t>
      </w:r>
      <w:r w:rsidRPr="00B33491">
        <w:rPr>
          <w:i w:val="0"/>
          <w:sz w:val="24"/>
          <w:szCs w:val="24"/>
        </w:rPr>
        <w:t>.3.</w:t>
      </w:r>
    </w:p>
    <w:p w:rsidR="00AB3264" w:rsidRPr="00B33491" w:rsidRDefault="00AB3264" w:rsidP="00AB3264">
      <w:pPr>
        <w:tabs>
          <w:tab w:val="left" w:pos="426"/>
        </w:tabs>
        <w:jc w:val="both"/>
        <w:rPr>
          <w:sz w:val="24"/>
          <w:szCs w:val="24"/>
        </w:rPr>
      </w:pPr>
      <w:r w:rsidRPr="00B33491">
        <w:rPr>
          <w:sz w:val="24"/>
          <w:szCs w:val="24"/>
        </w:rPr>
        <w:t xml:space="preserve">      9.5. Во всем остальном, что не предусмотрено условиями настоящего Договора, Стороны руководствуются действующим законодательством РФ.</w:t>
      </w:r>
    </w:p>
    <w:p w:rsidR="00AB3264" w:rsidRPr="00D91C24" w:rsidRDefault="00AB3264" w:rsidP="00AB3264">
      <w:pPr>
        <w:pStyle w:val="af0"/>
        <w:spacing w:line="240" w:lineRule="auto"/>
        <w:rPr>
          <w:sz w:val="24"/>
          <w:szCs w:val="24"/>
        </w:rPr>
      </w:pPr>
      <w:r w:rsidRPr="00B33491">
        <w:rPr>
          <w:sz w:val="24"/>
          <w:szCs w:val="24"/>
        </w:rPr>
        <w:t xml:space="preserve">      9.6. Настоящий Договор составлен в 2-х экземплярах, имеющих одинаковую юридическую силу,</w:t>
      </w:r>
      <w:r>
        <w:rPr>
          <w:sz w:val="24"/>
          <w:szCs w:val="24"/>
        </w:rPr>
        <w:t xml:space="preserve"> по одному для каждой из Сторон.</w:t>
      </w:r>
    </w:p>
    <w:p w:rsidR="00D7511A" w:rsidRPr="00E01513" w:rsidRDefault="00D7511A">
      <w:pPr>
        <w:pStyle w:val="ConsNormal"/>
        <w:ind w:firstLine="0"/>
        <w:rPr>
          <w:rFonts w:ascii="Times New Roman" w:hAnsi="Times New Roman"/>
          <w:sz w:val="24"/>
          <w:szCs w:val="24"/>
        </w:rPr>
      </w:pPr>
    </w:p>
    <w:p w:rsidR="00D7511A" w:rsidRPr="00E01513" w:rsidRDefault="00D7511A">
      <w:pPr>
        <w:pStyle w:val="20"/>
        <w:rPr>
          <w:sz w:val="24"/>
          <w:szCs w:val="24"/>
        </w:rPr>
      </w:pPr>
      <w:r w:rsidRPr="00E01513">
        <w:rPr>
          <w:sz w:val="24"/>
          <w:szCs w:val="24"/>
        </w:rPr>
        <w:t>10. Срок действия договора</w:t>
      </w:r>
    </w:p>
    <w:p w:rsidR="00D7511A" w:rsidRPr="00E01513" w:rsidRDefault="00D7511A">
      <w:pPr>
        <w:rPr>
          <w:sz w:val="24"/>
          <w:szCs w:val="24"/>
        </w:rPr>
      </w:pPr>
    </w:p>
    <w:p w:rsidR="00D7511A" w:rsidRPr="00E01513" w:rsidRDefault="00D7511A">
      <w:pPr>
        <w:pStyle w:val="af0"/>
        <w:spacing w:line="240" w:lineRule="auto"/>
        <w:ind w:firstLine="360"/>
        <w:rPr>
          <w:sz w:val="24"/>
          <w:szCs w:val="24"/>
        </w:rPr>
      </w:pPr>
      <w:r w:rsidRPr="00E01513">
        <w:rPr>
          <w:sz w:val="24"/>
          <w:szCs w:val="24"/>
        </w:rPr>
        <w:t>10.1. Договор вступает в действие с момента надлежащего подписания Сторонами и действует до исполнения Сторонами принятых на себя обязательств.</w:t>
      </w:r>
    </w:p>
    <w:p w:rsidR="00D7511A" w:rsidRPr="00E01513" w:rsidRDefault="00D7511A">
      <w:pPr>
        <w:pStyle w:val="af0"/>
        <w:spacing w:line="240" w:lineRule="auto"/>
        <w:ind w:firstLine="360"/>
        <w:rPr>
          <w:sz w:val="24"/>
          <w:szCs w:val="24"/>
        </w:rPr>
      </w:pPr>
      <w:r w:rsidRPr="00E01513">
        <w:rPr>
          <w:sz w:val="24"/>
          <w:szCs w:val="24"/>
        </w:rPr>
        <w:t>10.2. Любые изменения и дополнения к настоящему Договору должны быть оформлены дополнительными соглашениями, подписанными уполномоченными на то представителями Сторон (за исключением изменений, предусмотренных п.3.4. настоящего Договора).</w:t>
      </w:r>
    </w:p>
    <w:p w:rsidR="00D7511A" w:rsidRPr="00E01513" w:rsidRDefault="00D7511A">
      <w:pPr>
        <w:pStyle w:val="af0"/>
        <w:spacing w:line="240" w:lineRule="auto"/>
        <w:ind w:firstLine="360"/>
        <w:rPr>
          <w:sz w:val="24"/>
          <w:szCs w:val="24"/>
        </w:rPr>
      </w:pPr>
      <w:r w:rsidRPr="00E01513">
        <w:rPr>
          <w:sz w:val="24"/>
          <w:szCs w:val="24"/>
        </w:rPr>
        <w:t>10.3. Покупатель вправе в одностороннем внесудебном порядке отказаться от исполнения Договора в случае существенного нарушения Договора. При этом Договор считается расторгнутым с даты получения Поставщиком  уведомления об отказе от  исполнения Договора, если иной, более поздний, срок не указан в уведомлении. При неполучении Поставщиком  уведомления (в том числе по причинам, связанным с отсутствием у Покупателя информации о фактическом местонахождении Поставщика, с изменением наименования, реорганизацией последнего) Договор считается расторгнутым с даты получения Покупателем уведомления об отсутствии Поставщика по последнему известному Покупателю адресу, либо уведомления об истечении срока хранения корреспонденции органами связи.</w:t>
      </w:r>
    </w:p>
    <w:p w:rsidR="00D7511A" w:rsidRPr="00E01513" w:rsidRDefault="00D7511A">
      <w:pPr>
        <w:tabs>
          <w:tab w:val="left" w:pos="142"/>
          <w:tab w:val="left" w:pos="851"/>
          <w:tab w:val="left" w:pos="993"/>
        </w:tabs>
        <w:ind w:firstLine="360"/>
        <w:jc w:val="both"/>
        <w:rPr>
          <w:sz w:val="24"/>
          <w:szCs w:val="24"/>
        </w:rPr>
      </w:pPr>
      <w:r w:rsidRPr="00E01513">
        <w:rPr>
          <w:sz w:val="24"/>
          <w:szCs w:val="24"/>
        </w:rPr>
        <w:t>Действие настоящего пункта не распространяется в отношении Товара, размещенного в производство на момент получения Поставщиком уведомления о расторжении Договора.</w:t>
      </w:r>
    </w:p>
    <w:p w:rsidR="00D7511A" w:rsidRPr="00E01513" w:rsidRDefault="00D7511A" w:rsidP="001A404C">
      <w:pPr>
        <w:keepNext/>
        <w:widowControl w:val="0"/>
        <w:ind w:firstLine="360"/>
        <w:jc w:val="both"/>
        <w:outlineLvl w:val="0"/>
        <w:rPr>
          <w:sz w:val="24"/>
          <w:szCs w:val="24"/>
        </w:rPr>
      </w:pPr>
    </w:p>
    <w:p w:rsidR="001A404C" w:rsidRPr="00E01513" w:rsidRDefault="00D7511A" w:rsidP="001A404C">
      <w:pPr>
        <w:ind w:firstLine="567"/>
        <w:jc w:val="center"/>
        <w:rPr>
          <w:rFonts w:eastAsia="Calibri"/>
          <w:b/>
          <w:bCs/>
          <w:color w:val="000000"/>
          <w:sz w:val="24"/>
          <w:szCs w:val="24"/>
        </w:rPr>
      </w:pPr>
      <w:r w:rsidRPr="00E01513">
        <w:rPr>
          <w:sz w:val="24"/>
          <w:szCs w:val="24"/>
        </w:rPr>
        <w:t xml:space="preserve"> </w:t>
      </w:r>
      <w:r w:rsidR="001A404C" w:rsidRPr="00E01513">
        <w:rPr>
          <w:b/>
          <w:sz w:val="24"/>
          <w:szCs w:val="24"/>
        </w:rPr>
        <w:t>1</w:t>
      </w:r>
      <w:r w:rsidR="00AD030A" w:rsidRPr="00E01513">
        <w:rPr>
          <w:b/>
          <w:sz w:val="24"/>
          <w:szCs w:val="24"/>
        </w:rPr>
        <w:t>1</w:t>
      </w:r>
      <w:r w:rsidR="001A404C" w:rsidRPr="00E01513">
        <w:rPr>
          <w:b/>
          <w:sz w:val="24"/>
          <w:szCs w:val="24"/>
        </w:rPr>
        <w:t>.</w:t>
      </w:r>
      <w:r w:rsidR="001A404C" w:rsidRPr="00E01513">
        <w:rPr>
          <w:sz w:val="24"/>
          <w:szCs w:val="24"/>
        </w:rPr>
        <w:t xml:space="preserve"> </w:t>
      </w:r>
      <w:r w:rsidR="001A404C" w:rsidRPr="00E01513">
        <w:rPr>
          <w:rFonts w:eastAsia="Calibri"/>
          <w:b/>
          <w:bCs/>
          <w:color w:val="000000"/>
          <w:sz w:val="24"/>
          <w:szCs w:val="24"/>
        </w:rPr>
        <w:t>Антикоррупционная политика.</w:t>
      </w:r>
    </w:p>
    <w:p w:rsidR="0015096B" w:rsidRPr="00B30BDA" w:rsidRDefault="00AD030A" w:rsidP="0015096B">
      <w:pPr>
        <w:snapToGrid w:val="0"/>
        <w:ind w:firstLine="709"/>
        <w:jc w:val="both"/>
        <w:rPr>
          <w:rFonts w:eastAsia="Calibri"/>
          <w:sz w:val="24"/>
          <w:szCs w:val="24"/>
          <w:lang w:eastAsia="en-US"/>
        </w:rPr>
      </w:pPr>
      <w:r w:rsidRPr="00E01513">
        <w:rPr>
          <w:rFonts w:eastAsia="Calibri"/>
          <w:sz w:val="24"/>
          <w:szCs w:val="24"/>
          <w:lang w:eastAsia="en-US"/>
        </w:rPr>
        <w:t>11.</w:t>
      </w:r>
      <w:r w:rsidR="0015096B" w:rsidRPr="00B30BDA">
        <w:rPr>
          <w:rFonts w:eastAsia="Calibri"/>
          <w:sz w:val="24"/>
          <w:szCs w:val="24"/>
          <w:lang w:eastAsia="en-US"/>
        </w:rPr>
        <w:t>1. </w:t>
      </w:r>
      <w:r w:rsidR="0015096B" w:rsidRPr="00B30BDA">
        <w:rPr>
          <w:sz w:val="24"/>
          <w:szCs w:val="24"/>
        </w:rPr>
        <w:t>Поставщику</w:t>
      </w:r>
      <w:r w:rsidR="007F71F8">
        <w:rPr>
          <w:sz w:val="24"/>
          <w:szCs w:val="24"/>
        </w:rPr>
        <w:t xml:space="preserve"> </w:t>
      </w:r>
      <w:r w:rsidR="0015096B" w:rsidRPr="00B30BDA">
        <w:rPr>
          <w:rFonts w:eastAsia="Calibri"/>
          <w:sz w:val="24"/>
          <w:szCs w:val="24"/>
          <w:lang w:eastAsia="en-US"/>
        </w:rPr>
        <w:t xml:space="preserve">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w:t>
      </w:r>
      <w:r w:rsidR="0015096B" w:rsidRPr="00B30BDA">
        <w:rPr>
          <w:rFonts w:eastAsia="Calibri"/>
          <w:sz w:val="24"/>
          <w:szCs w:val="24"/>
          <w:lang w:eastAsia="en-US"/>
        </w:rPr>
        <w:lastRenderedPageBreak/>
        <w:t>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15096B" w:rsidRPr="00B30BDA" w:rsidRDefault="00AD030A" w:rsidP="0015096B">
      <w:pPr>
        <w:snapToGrid w:val="0"/>
        <w:ind w:firstLine="709"/>
        <w:jc w:val="both"/>
        <w:rPr>
          <w:rFonts w:eastAsia="Calibri"/>
          <w:sz w:val="24"/>
          <w:szCs w:val="24"/>
          <w:lang w:eastAsia="en-US"/>
        </w:rPr>
      </w:pPr>
      <w:r w:rsidRPr="00E01513">
        <w:rPr>
          <w:rFonts w:eastAsia="Calibri"/>
          <w:sz w:val="24"/>
          <w:szCs w:val="24"/>
          <w:lang w:eastAsia="en-US"/>
        </w:rPr>
        <w:t>11.</w:t>
      </w:r>
      <w:r w:rsidR="0015096B" w:rsidRPr="00B30BDA">
        <w:rPr>
          <w:rFonts w:eastAsia="Calibri"/>
          <w:sz w:val="24"/>
          <w:szCs w:val="24"/>
          <w:lang w:eastAsia="en-US"/>
        </w:rPr>
        <w:t>2. </w:t>
      </w:r>
      <w:r w:rsidR="0015096B" w:rsidRPr="00B30BDA">
        <w:rPr>
          <w:sz w:val="24"/>
          <w:szCs w:val="24"/>
        </w:rPr>
        <w:t>Поставщик</w:t>
      </w:r>
      <w:r w:rsidR="007F71F8">
        <w:rPr>
          <w:sz w:val="24"/>
          <w:szCs w:val="24"/>
        </w:rPr>
        <w:t xml:space="preserve"> </w:t>
      </w:r>
      <w:r w:rsidR="0015096B" w:rsidRPr="00B30BDA">
        <w:rPr>
          <w:rFonts w:eastAsia="Calibri"/>
          <w:sz w:val="24"/>
          <w:szCs w:val="24"/>
          <w:lang w:eastAsia="en-US"/>
        </w:rPr>
        <w:t xml:space="preserve">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АО «Тюменьэнерго» по адресу: </w:t>
      </w:r>
      <w:hyperlink r:id="rId10" w:history="1">
        <w:r w:rsidR="0015096B" w:rsidRPr="00B30BDA">
          <w:rPr>
            <w:rStyle w:val="afff1"/>
            <w:rFonts w:eastAsia="Calibri"/>
            <w:sz w:val="24"/>
            <w:szCs w:val="24"/>
            <w:lang w:eastAsia="en-US"/>
          </w:rPr>
          <w:t>http://www.te.ru/about/antikorruptsionnaya_politika/</w:t>
        </w:r>
      </w:hyperlink>
      <w:r w:rsidR="0015096B" w:rsidRPr="00B30BDA">
        <w:rPr>
          <w:rFonts w:eastAsia="Calibri"/>
          <w:sz w:val="24"/>
          <w:szCs w:val="24"/>
          <w:lang w:eastAsia="en-US"/>
        </w:rPr>
        <w:t>,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15096B" w:rsidRPr="00B30BDA" w:rsidRDefault="00AD030A" w:rsidP="0015096B">
      <w:pPr>
        <w:ind w:firstLine="709"/>
        <w:jc w:val="both"/>
        <w:rPr>
          <w:rFonts w:eastAsia="Calibri"/>
          <w:sz w:val="24"/>
          <w:szCs w:val="24"/>
          <w:lang w:eastAsia="en-US"/>
        </w:rPr>
      </w:pPr>
      <w:r w:rsidRPr="00E01513">
        <w:rPr>
          <w:rFonts w:eastAsia="Calibri"/>
          <w:sz w:val="24"/>
          <w:szCs w:val="24"/>
          <w:lang w:eastAsia="en-US"/>
        </w:rPr>
        <w:t>11.</w:t>
      </w:r>
      <w:r w:rsidR="0015096B" w:rsidRPr="00B30BDA">
        <w:rPr>
          <w:rFonts w:eastAsia="Calibri"/>
          <w:sz w:val="24"/>
          <w:szCs w:val="24"/>
          <w:lang w:eastAsia="en-US"/>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0015096B" w:rsidRPr="00B30BDA">
        <w:rPr>
          <w:rFonts w:eastAsia="Calibri"/>
          <w:i/>
          <w:sz w:val="24"/>
          <w:szCs w:val="24"/>
          <w:lang w:eastAsia="en-US"/>
        </w:rPr>
        <w:t>.</w:t>
      </w:r>
    </w:p>
    <w:p w:rsidR="0015096B" w:rsidRPr="00B30BDA" w:rsidRDefault="0015096B" w:rsidP="0015096B">
      <w:pPr>
        <w:autoSpaceDE w:val="0"/>
        <w:autoSpaceDN w:val="0"/>
        <w:adjustRightInd w:val="0"/>
        <w:ind w:firstLine="709"/>
        <w:jc w:val="both"/>
        <w:rPr>
          <w:rFonts w:eastAsia="Calibri"/>
          <w:sz w:val="24"/>
          <w:szCs w:val="24"/>
        </w:rPr>
      </w:pPr>
      <w:r w:rsidRPr="00B30BDA">
        <w:rPr>
          <w:rFonts w:eastAsia="Calibri"/>
          <w:sz w:val="24"/>
          <w:szCs w:val="24"/>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B30BDA">
        <w:rPr>
          <w:rFonts w:eastAsia="Calibri"/>
          <w:sz w:val="24"/>
          <w:szCs w:val="24"/>
          <w:lang w:val="en-US" w:eastAsia="en-US"/>
        </w:rPr>
        <w:t> </w:t>
      </w:r>
      <w:r w:rsidRPr="00B30BDA">
        <w:rPr>
          <w:rFonts w:eastAsia="Calibri"/>
          <w:sz w:val="24"/>
          <w:szCs w:val="24"/>
          <w:lang w:eastAsia="en-US"/>
        </w:rPr>
        <w:t xml:space="preserve">направленным на обеспечение выполнения этим работником каких-либо действий в пользу стимулирующей его стороны </w:t>
      </w:r>
      <w:r w:rsidR="007F71F8">
        <w:rPr>
          <w:rFonts w:eastAsia="Calibri"/>
          <w:sz w:val="24"/>
          <w:szCs w:val="24"/>
          <w:lang w:eastAsia="en-US"/>
        </w:rPr>
        <w:t>(</w:t>
      </w:r>
      <w:r w:rsidRPr="00B30BDA">
        <w:rPr>
          <w:sz w:val="24"/>
          <w:szCs w:val="24"/>
        </w:rPr>
        <w:t>Поставщика</w:t>
      </w:r>
      <w:r w:rsidR="007F71F8">
        <w:rPr>
          <w:sz w:val="24"/>
          <w:szCs w:val="24"/>
        </w:rPr>
        <w:t xml:space="preserve"> </w:t>
      </w:r>
      <w:r w:rsidRPr="00B30BDA">
        <w:rPr>
          <w:rFonts w:eastAsia="Calibri"/>
          <w:sz w:val="24"/>
          <w:szCs w:val="24"/>
        </w:rPr>
        <w:t>и АО «Тюменьэнерго»).</w:t>
      </w:r>
    </w:p>
    <w:p w:rsidR="002B1434" w:rsidRDefault="002B1434" w:rsidP="002B1434">
      <w:pPr>
        <w:autoSpaceDE w:val="0"/>
        <w:autoSpaceDN w:val="0"/>
        <w:adjustRightInd w:val="0"/>
        <w:ind w:firstLine="709"/>
        <w:jc w:val="both"/>
        <w:rPr>
          <w:rFonts w:eastAsia="Calibri"/>
          <w:sz w:val="24"/>
          <w:szCs w:val="24"/>
          <w:lang w:eastAsia="en-US"/>
        </w:rPr>
      </w:pPr>
      <w:r>
        <w:rPr>
          <w:rFonts w:eastAsia="Calibri"/>
          <w:sz w:val="24"/>
          <w:szCs w:val="24"/>
          <w:lang w:eastAsia="en-US"/>
        </w:rPr>
        <w:t>11.4. В случае возникновения у одной из Сторон подозрений, что произошло или может произойти нарушение каких-либо положений пунктов 11.1. – 11.3.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Pr>
          <w:rFonts w:eastAsia="Calibri"/>
          <w:b/>
          <w:bCs/>
          <w:sz w:val="24"/>
          <w:szCs w:val="24"/>
          <w:lang w:eastAsia="en-US"/>
        </w:rPr>
        <w:t xml:space="preserve"> </w:t>
      </w:r>
      <w:r>
        <w:rPr>
          <w:rFonts w:eastAsia="Calibri"/>
          <w:bCs/>
          <w:sz w:val="24"/>
          <w:szCs w:val="24"/>
          <w:lang w:eastAsia="en-US"/>
        </w:rPr>
        <w:t xml:space="preserve">Это подтверждение должно быть </w:t>
      </w:r>
      <w:r>
        <w:rPr>
          <w:rFonts w:eastAsia="Calibri"/>
          <w:bCs/>
          <w:sz w:val="24"/>
          <w:szCs w:val="24"/>
          <w:lang w:eastAsia="en-US"/>
        </w:rPr>
        <w:lastRenderedPageBreak/>
        <w:t>направлено в течение десяти рабочих дней с даты направления письменного уведомления.</w:t>
      </w:r>
    </w:p>
    <w:p w:rsidR="002B1434" w:rsidRDefault="002B1434" w:rsidP="002B1434">
      <w:pPr>
        <w:autoSpaceDE w:val="0"/>
        <w:autoSpaceDN w:val="0"/>
        <w:adjustRightInd w:val="0"/>
        <w:ind w:firstLine="709"/>
        <w:jc w:val="both"/>
        <w:rPr>
          <w:rFonts w:eastAsia="Calibri"/>
          <w:sz w:val="24"/>
          <w:szCs w:val="24"/>
          <w:lang w:eastAsia="en-US"/>
        </w:rPr>
      </w:pPr>
      <w:r>
        <w:rPr>
          <w:rFonts w:eastAsia="Calibri"/>
          <w:sz w:val="24"/>
          <w:szCs w:val="24"/>
          <w:lang w:eastAsia="en-U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11.1., 11.2. настоящего раздела Договора любой из Сторон, аффилированными лицами, работниками или посредниками.</w:t>
      </w:r>
    </w:p>
    <w:p w:rsidR="002B1434" w:rsidRDefault="002B1434" w:rsidP="002B1434">
      <w:pPr>
        <w:pStyle w:val="20"/>
        <w:ind w:firstLine="708"/>
        <w:jc w:val="both"/>
        <w:rPr>
          <w:rFonts w:eastAsia="Calibri"/>
          <w:sz w:val="24"/>
          <w:szCs w:val="24"/>
          <w:lang w:eastAsia="en-US"/>
        </w:rPr>
      </w:pPr>
      <w:r>
        <w:rPr>
          <w:rFonts w:eastAsia="Calibri"/>
          <w:b w:val="0"/>
          <w:sz w:val="24"/>
          <w:szCs w:val="24"/>
          <w:lang w:eastAsia="en-US"/>
        </w:rPr>
        <w:t xml:space="preserve">11.5. В случае нарушения одной из Сторон обязательств по соблюдению требований Антикоррупционной политики, предусмотренных пунктами 11.1., 11.2. </w:t>
      </w:r>
      <w:r>
        <w:rPr>
          <w:rFonts w:eastAsia="Calibri"/>
          <w:b w:val="0"/>
          <w:spacing w:val="-2"/>
          <w:sz w:val="24"/>
          <w:szCs w:val="24"/>
          <w:lang w:eastAsia="en-US"/>
        </w:rPr>
        <w:t>настоящего раздела Договора, и обязательств воздерживаться от запрещенных</w:t>
      </w:r>
      <w:r>
        <w:rPr>
          <w:rFonts w:eastAsia="Calibri"/>
          <w:b w:val="0"/>
          <w:sz w:val="24"/>
          <w:szCs w:val="24"/>
          <w:lang w:eastAsia="en-US"/>
        </w:rPr>
        <w:t xml:space="preserve"> в пункте  11.3.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w:t>
      </w:r>
      <w:r>
        <w:rPr>
          <w:b w:val="0"/>
          <w:sz w:val="24"/>
          <w:szCs w:val="24"/>
        </w:rPr>
        <w:t xml:space="preserve">Поставщик или </w:t>
      </w:r>
      <w:r>
        <w:rPr>
          <w:rFonts w:eastAsia="Calibri"/>
          <w:b w:val="0"/>
          <w:sz w:val="24"/>
          <w:szCs w:val="24"/>
        </w:rPr>
        <w:t>АО «Тюменьэнерго»</w:t>
      </w:r>
      <w:r>
        <w:rPr>
          <w:rFonts w:eastAsia="Calibri"/>
          <w:b w:val="0"/>
          <w:sz w:val="24"/>
          <w:szCs w:val="24"/>
          <w:lang w:eastAsia="en-US"/>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455D51" w:rsidRPr="00E01513" w:rsidRDefault="00455D51" w:rsidP="00455D51">
      <w:pPr>
        <w:rPr>
          <w:rFonts w:eastAsia="Calibri"/>
          <w:sz w:val="24"/>
          <w:szCs w:val="24"/>
          <w:lang w:eastAsia="en-US"/>
        </w:rPr>
      </w:pPr>
    </w:p>
    <w:p w:rsidR="00455D51" w:rsidRPr="00E01513" w:rsidRDefault="00455D51" w:rsidP="00455D51">
      <w:pPr>
        <w:rPr>
          <w:rFonts w:eastAsia="Calibri"/>
          <w:sz w:val="24"/>
          <w:szCs w:val="24"/>
          <w:lang w:eastAsia="en-US"/>
        </w:rPr>
      </w:pPr>
    </w:p>
    <w:p w:rsidR="00455D51" w:rsidRPr="00E01513" w:rsidRDefault="00455D51" w:rsidP="00455D51">
      <w:pPr>
        <w:jc w:val="center"/>
        <w:rPr>
          <w:rFonts w:eastAsia="Calibri"/>
          <w:sz w:val="24"/>
          <w:szCs w:val="24"/>
          <w:lang w:eastAsia="en-US"/>
        </w:rPr>
      </w:pPr>
      <w:r w:rsidRPr="00E01513">
        <w:rPr>
          <w:b/>
          <w:sz w:val="24"/>
          <w:szCs w:val="24"/>
        </w:rPr>
        <w:t>12. Приложения</w:t>
      </w:r>
    </w:p>
    <w:p w:rsidR="00455D51" w:rsidRPr="00E01513" w:rsidRDefault="00E2397A" w:rsidP="00455D51">
      <w:pPr>
        <w:ind w:firstLine="360"/>
        <w:jc w:val="both"/>
        <w:rPr>
          <w:sz w:val="24"/>
          <w:szCs w:val="24"/>
        </w:rPr>
      </w:pPr>
      <w:r>
        <w:rPr>
          <w:sz w:val="24"/>
          <w:szCs w:val="24"/>
        </w:rPr>
        <w:t xml:space="preserve">1. </w:t>
      </w:r>
      <w:r w:rsidR="00455D51" w:rsidRPr="00E01513">
        <w:rPr>
          <w:sz w:val="24"/>
          <w:szCs w:val="24"/>
        </w:rPr>
        <w:t>Спецификация</w:t>
      </w:r>
    </w:p>
    <w:p w:rsidR="00455D51" w:rsidRPr="00E01513" w:rsidRDefault="00E2397A" w:rsidP="00455D51">
      <w:pPr>
        <w:ind w:firstLine="360"/>
        <w:jc w:val="both"/>
        <w:rPr>
          <w:sz w:val="24"/>
          <w:szCs w:val="24"/>
        </w:rPr>
      </w:pPr>
      <w:r>
        <w:rPr>
          <w:sz w:val="24"/>
          <w:szCs w:val="24"/>
        </w:rPr>
        <w:t xml:space="preserve">2. </w:t>
      </w:r>
      <w:r w:rsidR="00455D51" w:rsidRPr="00E01513">
        <w:rPr>
          <w:sz w:val="24"/>
          <w:szCs w:val="24"/>
        </w:rPr>
        <w:t>Техническое задание</w:t>
      </w:r>
    </w:p>
    <w:p w:rsidR="00455D51" w:rsidRPr="00E01513" w:rsidRDefault="00455D51" w:rsidP="00455D51">
      <w:pPr>
        <w:rPr>
          <w:rFonts w:eastAsia="Calibri"/>
          <w:sz w:val="24"/>
          <w:szCs w:val="24"/>
          <w:lang w:eastAsia="en-US"/>
        </w:rPr>
      </w:pPr>
    </w:p>
    <w:p w:rsidR="001A404C" w:rsidRPr="00E01513" w:rsidRDefault="001A404C" w:rsidP="00B30BDA">
      <w:pPr>
        <w:pStyle w:val="20"/>
        <w:jc w:val="both"/>
        <w:rPr>
          <w:sz w:val="24"/>
          <w:szCs w:val="24"/>
        </w:rPr>
      </w:pPr>
    </w:p>
    <w:p w:rsidR="00D7511A" w:rsidRPr="00E01513" w:rsidRDefault="001A404C">
      <w:pPr>
        <w:pStyle w:val="20"/>
        <w:rPr>
          <w:sz w:val="24"/>
          <w:szCs w:val="24"/>
        </w:rPr>
      </w:pPr>
      <w:r w:rsidRPr="00E01513">
        <w:rPr>
          <w:sz w:val="24"/>
          <w:szCs w:val="24"/>
        </w:rPr>
        <w:t xml:space="preserve">13. </w:t>
      </w:r>
      <w:r w:rsidR="00D7511A" w:rsidRPr="00E01513">
        <w:rPr>
          <w:sz w:val="24"/>
          <w:szCs w:val="24"/>
        </w:rPr>
        <w:t>Юридические адреса и подписи сторон</w:t>
      </w:r>
    </w:p>
    <w:p w:rsidR="00D7511A" w:rsidRPr="00E01513" w:rsidRDefault="00D7511A" w:rsidP="00747429">
      <w:pPr>
        <w:rPr>
          <w:sz w:val="24"/>
          <w:szCs w:val="24"/>
        </w:rPr>
      </w:pPr>
    </w:p>
    <w:tbl>
      <w:tblPr>
        <w:tblW w:w="9738" w:type="dxa"/>
        <w:tblInd w:w="-72" w:type="dxa"/>
        <w:tblLayout w:type="fixed"/>
        <w:tblLook w:val="0000" w:firstRow="0" w:lastRow="0" w:firstColumn="0" w:lastColumn="0" w:noHBand="0" w:noVBand="0"/>
      </w:tblPr>
      <w:tblGrid>
        <w:gridCol w:w="4959"/>
        <w:gridCol w:w="4779"/>
      </w:tblGrid>
      <w:tr w:rsidR="00D7511A" w:rsidRPr="00E01513" w:rsidTr="00CF4683">
        <w:trPr>
          <w:trHeight w:val="3837"/>
        </w:trPr>
        <w:tc>
          <w:tcPr>
            <w:tcW w:w="4959" w:type="dxa"/>
          </w:tcPr>
          <w:p w:rsidR="00D7511A" w:rsidRPr="00E01513" w:rsidRDefault="00D7511A" w:rsidP="00CF4683">
            <w:pPr>
              <w:pStyle w:val="af6"/>
              <w:rPr>
                <w:rFonts w:ascii="Times New Roman" w:hAnsi="Times New Roman"/>
                <w:sz w:val="24"/>
                <w:szCs w:val="24"/>
              </w:rPr>
            </w:pPr>
            <w:r w:rsidRPr="00E01513">
              <w:rPr>
                <w:rFonts w:ascii="Times New Roman" w:hAnsi="Times New Roman"/>
                <w:sz w:val="24"/>
                <w:szCs w:val="24"/>
              </w:rPr>
              <w:t>Покупатель:</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 xml:space="preserve">АО «Тюменьэнерго» </w:t>
            </w:r>
          </w:p>
          <w:p w:rsidR="00D7511A" w:rsidRPr="00E01513" w:rsidRDefault="00D7511A" w:rsidP="00CF4683">
            <w:pPr>
              <w:pStyle w:val="af6"/>
              <w:rPr>
                <w:rFonts w:ascii="Times New Roman" w:hAnsi="Times New Roman"/>
                <w:b w:val="0"/>
                <w:sz w:val="24"/>
                <w:szCs w:val="24"/>
              </w:rPr>
            </w:pPr>
            <w:r w:rsidRPr="00E01513">
              <w:rPr>
                <w:rFonts w:ascii="Times New Roman" w:hAnsi="Times New Roman"/>
                <w:b w:val="0"/>
                <w:sz w:val="24"/>
                <w:szCs w:val="24"/>
              </w:rPr>
              <w:t>62840</w:t>
            </w:r>
            <w:r w:rsidR="001A404C" w:rsidRPr="00E01513">
              <w:rPr>
                <w:rFonts w:ascii="Times New Roman" w:hAnsi="Times New Roman"/>
                <w:b w:val="0"/>
                <w:sz w:val="24"/>
                <w:szCs w:val="24"/>
              </w:rPr>
              <w:t>8</w:t>
            </w:r>
            <w:r w:rsidR="00E2397A">
              <w:rPr>
                <w:rFonts w:ascii="Times New Roman" w:hAnsi="Times New Roman"/>
                <w:b w:val="0"/>
                <w:sz w:val="24"/>
                <w:szCs w:val="24"/>
              </w:rPr>
              <w:t>, Россия, г.Сургут</w:t>
            </w:r>
            <w:r w:rsidRPr="00E01513">
              <w:rPr>
                <w:rFonts w:ascii="Times New Roman" w:hAnsi="Times New Roman"/>
                <w:b w:val="0"/>
                <w:sz w:val="24"/>
                <w:szCs w:val="24"/>
              </w:rPr>
              <w:t xml:space="preserve">, </w:t>
            </w:r>
            <w:r w:rsidR="00F128DE" w:rsidRPr="00F128DE">
              <w:rPr>
                <w:rFonts w:ascii="Times New Roman" w:hAnsi="Times New Roman"/>
                <w:b w:val="0"/>
                <w:sz w:val="24"/>
                <w:szCs w:val="24"/>
              </w:rPr>
              <w:t xml:space="preserve">                       </w:t>
            </w:r>
            <w:r w:rsidRPr="00E01513">
              <w:rPr>
                <w:rFonts w:ascii="Times New Roman" w:hAnsi="Times New Roman"/>
                <w:b w:val="0"/>
                <w:sz w:val="24"/>
                <w:szCs w:val="24"/>
              </w:rPr>
              <w:t>Ханты-Мансийский автономный округ-Югра, ул. Университетская, д.4</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_____________________________________</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_____________________________________</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_____________________________________</w:t>
            </w:r>
          </w:p>
          <w:p w:rsidR="00D7511A" w:rsidRPr="00E01513" w:rsidRDefault="00D7511A" w:rsidP="00CF4683">
            <w:pPr>
              <w:rPr>
                <w:sz w:val="24"/>
                <w:szCs w:val="24"/>
              </w:rPr>
            </w:pPr>
          </w:p>
          <w:p w:rsidR="00D7511A" w:rsidRPr="00E01513" w:rsidRDefault="00D7511A" w:rsidP="00CF4683">
            <w:pPr>
              <w:rPr>
                <w:sz w:val="24"/>
                <w:szCs w:val="24"/>
              </w:rPr>
            </w:pP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w:t>
            </w:r>
            <w:r w:rsidRPr="00E01513">
              <w:rPr>
                <w:rFonts w:ascii="Times New Roman" w:hAnsi="Times New Roman"/>
                <w:b w:val="0"/>
                <w:i/>
                <w:sz w:val="24"/>
                <w:szCs w:val="24"/>
              </w:rPr>
              <w:t xml:space="preserve"> (наименование должности)</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___________________ /________________/</w:t>
            </w:r>
          </w:p>
          <w:p w:rsidR="00D7511A" w:rsidRPr="00E01513" w:rsidRDefault="00D7511A" w:rsidP="00CF4683">
            <w:pPr>
              <w:pStyle w:val="af6"/>
              <w:jc w:val="both"/>
              <w:rPr>
                <w:rFonts w:ascii="Times New Roman" w:hAnsi="Times New Roman"/>
                <w:b w:val="0"/>
                <w:i/>
                <w:sz w:val="24"/>
                <w:szCs w:val="24"/>
              </w:rPr>
            </w:pPr>
            <w:r w:rsidRPr="00E01513">
              <w:rPr>
                <w:rFonts w:ascii="Times New Roman" w:hAnsi="Times New Roman"/>
                <w:b w:val="0"/>
                <w:i/>
                <w:sz w:val="24"/>
                <w:szCs w:val="24"/>
              </w:rPr>
              <w:t xml:space="preserve">    (подпись)                           (Ф.И.О.)</w:t>
            </w:r>
          </w:p>
          <w:p w:rsidR="00D7511A" w:rsidRPr="00E01513" w:rsidRDefault="00D7511A" w:rsidP="00CF4683">
            <w:pPr>
              <w:rPr>
                <w:sz w:val="24"/>
                <w:szCs w:val="24"/>
              </w:rPr>
            </w:pPr>
          </w:p>
        </w:tc>
        <w:tc>
          <w:tcPr>
            <w:tcW w:w="4779" w:type="dxa"/>
          </w:tcPr>
          <w:p w:rsidR="00D7511A" w:rsidRPr="00E01513" w:rsidRDefault="00D7511A" w:rsidP="00CF4683">
            <w:pPr>
              <w:pStyle w:val="af6"/>
              <w:rPr>
                <w:rFonts w:ascii="Times New Roman" w:hAnsi="Times New Roman"/>
                <w:sz w:val="24"/>
                <w:szCs w:val="24"/>
              </w:rPr>
            </w:pPr>
            <w:r w:rsidRPr="00E01513">
              <w:rPr>
                <w:rFonts w:ascii="Times New Roman" w:hAnsi="Times New Roman"/>
                <w:sz w:val="24"/>
                <w:szCs w:val="24"/>
              </w:rPr>
              <w:t>Поставщик:</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_____________________________________</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_____________________________________</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_____________________________________</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_____________________________________</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_____________________________________</w:t>
            </w:r>
          </w:p>
          <w:p w:rsidR="00D7511A" w:rsidRPr="00E01513" w:rsidRDefault="00D7511A" w:rsidP="00CF4683">
            <w:pPr>
              <w:pStyle w:val="af6"/>
              <w:jc w:val="both"/>
              <w:rPr>
                <w:rFonts w:ascii="Times New Roman" w:hAnsi="Times New Roman"/>
                <w:b w:val="0"/>
                <w:sz w:val="24"/>
                <w:szCs w:val="24"/>
              </w:rPr>
            </w:pPr>
          </w:p>
          <w:p w:rsidR="00D7511A" w:rsidRPr="00E01513" w:rsidRDefault="00D7511A" w:rsidP="00CF4683">
            <w:pPr>
              <w:pStyle w:val="af6"/>
              <w:jc w:val="both"/>
              <w:rPr>
                <w:rFonts w:ascii="Times New Roman" w:hAnsi="Times New Roman"/>
                <w:b w:val="0"/>
                <w:sz w:val="24"/>
                <w:szCs w:val="24"/>
              </w:rPr>
            </w:pPr>
          </w:p>
          <w:p w:rsidR="00D7511A" w:rsidRPr="00E01513" w:rsidRDefault="00D7511A" w:rsidP="00CF4683">
            <w:pPr>
              <w:pStyle w:val="af6"/>
              <w:jc w:val="both"/>
              <w:rPr>
                <w:rFonts w:ascii="Times New Roman" w:hAnsi="Times New Roman"/>
                <w:sz w:val="24"/>
                <w:szCs w:val="24"/>
              </w:rPr>
            </w:pP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w:t>
            </w:r>
            <w:r w:rsidRPr="00E01513">
              <w:rPr>
                <w:rFonts w:ascii="Times New Roman" w:hAnsi="Times New Roman"/>
                <w:b w:val="0"/>
                <w:i/>
                <w:sz w:val="24"/>
                <w:szCs w:val="24"/>
              </w:rPr>
              <w:t>(наименование должности)</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___________________ /________________/</w:t>
            </w:r>
          </w:p>
          <w:p w:rsidR="00D7511A" w:rsidRPr="00E01513" w:rsidRDefault="00D7511A" w:rsidP="00CF4683">
            <w:pPr>
              <w:pStyle w:val="af6"/>
              <w:jc w:val="both"/>
              <w:rPr>
                <w:rFonts w:ascii="Times New Roman" w:hAnsi="Times New Roman"/>
                <w:b w:val="0"/>
                <w:i/>
                <w:sz w:val="24"/>
                <w:szCs w:val="24"/>
              </w:rPr>
            </w:pPr>
            <w:r w:rsidRPr="00E01513">
              <w:rPr>
                <w:rFonts w:ascii="Times New Roman" w:hAnsi="Times New Roman"/>
                <w:b w:val="0"/>
                <w:i/>
                <w:sz w:val="24"/>
                <w:szCs w:val="24"/>
              </w:rPr>
              <w:t xml:space="preserve">    (подпись)                           (Ф.И.О.)</w:t>
            </w:r>
          </w:p>
          <w:p w:rsidR="00D7511A" w:rsidRPr="00E01513" w:rsidRDefault="00D7511A" w:rsidP="00CF4683">
            <w:pPr>
              <w:pStyle w:val="af6"/>
              <w:jc w:val="both"/>
              <w:rPr>
                <w:rFonts w:ascii="Times New Roman" w:hAnsi="Times New Roman"/>
                <w:b w:val="0"/>
                <w:sz w:val="24"/>
                <w:szCs w:val="24"/>
              </w:rPr>
            </w:pPr>
          </w:p>
          <w:p w:rsidR="00D7511A" w:rsidRPr="00E01513" w:rsidRDefault="00D7511A" w:rsidP="00CF4683">
            <w:pPr>
              <w:pStyle w:val="af6"/>
              <w:jc w:val="both"/>
              <w:rPr>
                <w:rFonts w:ascii="Times New Roman" w:hAnsi="Times New Roman"/>
                <w:b w:val="0"/>
                <w:sz w:val="24"/>
                <w:szCs w:val="24"/>
              </w:rPr>
            </w:pPr>
          </w:p>
          <w:p w:rsidR="00D7511A" w:rsidRPr="00E01513" w:rsidRDefault="00D7511A" w:rsidP="00CF4683">
            <w:pPr>
              <w:pStyle w:val="af6"/>
              <w:jc w:val="both"/>
              <w:rPr>
                <w:rFonts w:ascii="Times New Roman" w:hAnsi="Times New Roman"/>
                <w:b w:val="0"/>
                <w:sz w:val="24"/>
                <w:szCs w:val="24"/>
              </w:rPr>
            </w:pPr>
          </w:p>
          <w:p w:rsidR="00D7511A" w:rsidRPr="00E01513" w:rsidRDefault="00D7511A" w:rsidP="00CF4683">
            <w:pPr>
              <w:pStyle w:val="af6"/>
              <w:jc w:val="both"/>
              <w:rPr>
                <w:rFonts w:ascii="Times New Roman" w:hAnsi="Times New Roman"/>
                <w:b w:val="0"/>
                <w:sz w:val="24"/>
                <w:szCs w:val="24"/>
              </w:rPr>
            </w:pPr>
          </w:p>
          <w:p w:rsidR="00D7511A" w:rsidRPr="00E01513" w:rsidRDefault="00D7511A" w:rsidP="00CF4683">
            <w:pPr>
              <w:pStyle w:val="af6"/>
              <w:rPr>
                <w:rFonts w:ascii="Times New Roman" w:hAnsi="Times New Roman"/>
                <w:b w:val="0"/>
                <w:sz w:val="24"/>
                <w:szCs w:val="24"/>
              </w:rPr>
            </w:pPr>
          </w:p>
        </w:tc>
      </w:tr>
    </w:tbl>
    <w:p w:rsidR="00D7511A" w:rsidRPr="006F391E" w:rsidRDefault="00D7511A" w:rsidP="00747429">
      <w:pPr>
        <w:rPr>
          <w:sz w:val="24"/>
          <w:szCs w:val="24"/>
        </w:rPr>
      </w:pPr>
    </w:p>
    <w:p w:rsidR="00D7511A" w:rsidRPr="006F391E" w:rsidRDefault="00D7511A" w:rsidP="004C3A06">
      <w:pPr>
        <w:jc w:val="right"/>
        <w:rPr>
          <w:sz w:val="24"/>
          <w:szCs w:val="24"/>
        </w:rPr>
      </w:pPr>
    </w:p>
    <w:sectPr w:rsidR="00D7511A" w:rsidRPr="006F391E" w:rsidSect="00506DB6">
      <w:headerReference w:type="even" r:id="rId11"/>
      <w:headerReference w:type="default" r:id="rId12"/>
      <w:footerReference w:type="even" r:id="rId13"/>
      <w:footerReference w:type="default" r:id="rId14"/>
      <w:type w:val="continuous"/>
      <w:pgSz w:w="11906" w:h="16838" w:code="9"/>
      <w:pgMar w:top="1701" w:right="1134" w:bottom="851" w:left="1134"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09C2" w:rsidRDefault="00DC09C2">
      <w:r>
        <w:separator/>
      </w:r>
    </w:p>
  </w:endnote>
  <w:endnote w:type="continuationSeparator" w:id="0">
    <w:p w:rsidR="00DC09C2" w:rsidRDefault="00DC0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0B67" w:rsidRDefault="00B00B67" w:rsidP="009912A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B00B67" w:rsidRDefault="00B00B6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0B67" w:rsidRDefault="00B00B67" w:rsidP="009912AE">
    <w:pPr>
      <w:pStyle w:val="ab"/>
      <w:framePr w:wrap="around" w:vAnchor="text" w:hAnchor="margin" w:xAlign="right" w:y="1"/>
      <w:rPr>
        <w:rStyle w:val="ad"/>
      </w:rPr>
    </w:pPr>
  </w:p>
  <w:p w:rsidR="00B00B67" w:rsidRDefault="00B00B67" w:rsidP="009912AE">
    <w:pPr>
      <w:pStyle w:val="ab"/>
      <w:ind w:right="360"/>
      <w:jc w:val="right"/>
    </w:pPr>
    <w:r>
      <w:rPr>
        <w:rStyle w:val="ad"/>
      </w:rPr>
      <w:fldChar w:fldCharType="begin"/>
    </w:r>
    <w:r>
      <w:rPr>
        <w:rStyle w:val="ad"/>
      </w:rPr>
      <w:instrText xml:space="preserve"> PAGE </w:instrText>
    </w:r>
    <w:r>
      <w:rPr>
        <w:rStyle w:val="ad"/>
      </w:rPr>
      <w:fldChar w:fldCharType="separate"/>
    </w:r>
    <w:r w:rsidR="00C24518">
      <w:rPr>
        <w:rStyle w:val="ad"/>
        <w:noProof/>
      </w:rPr>
      <w:t>1</w:t>
    </w:r>
    <w:r>
      <w:rPr>
        <w:rStyle w:val="a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09C2" w:rsidRDefault="00DC09C2">
      <w:r>
        <w:separator/>
      </w:r>
    </w:p>
  </w:footnote>
  <w:footnote w:type="continuationSeparator" w:id="0">
    <w:p w:rsidR="00DC09C2" w:rsidRDefault="00DC0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0B67" w:rsidRDefault="00B00B67">
    <w:pPr>
      <w:pStyle w:val="a9"/>
    </w:pPr>
    <w:r>
      <w:rPr>
        <w:rStyle w:val="ad"/>
      </w:rPr>
      <w:fldChar w:fldCharType="begin"/>
    </w:r>
    <w:r>
      <w:rPr>
        <w:rStyle w:val="ad"/>
      </w:rPr>
      <w:instrText xml:space="preserve"> PAGE </w:instrText>
    </w:r>
    <w:r>
      <w:rPr>
        <w:rStyle w:val="ad"/>
      </w:rPr>
      <w:fldChar w:fldCharType="separate"/>
    </w:r>
    <w:r>
      <w:rPr>
        <w:rStyle w:val="ad"/>
        <w:noProof/>
      </w:rPr>
      <w:t>2</w:t>
    </w:r>
    <w:r>
      <w:rPr>
        <w:rStyle w:val="ad"/>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24A5" w:rsidRPr="00D03ACF" w:rsidRDefault="008024A5" w:rsidP="008024A5">
    <w:pPr>
      <w:pStyle w:val="a9"/>
      <w:rPr>
        <w:i/>
        <w:color w:val="808080" w:themeColor="background1" w:themeShade="80"/>
        <w:sz w:val="20"/>
      </w:rPr>
    </w:pPr>
    <w:r w:rsidRPr="00D03ACF">
      <w:rPr>
        <w:i/>
        <w:color w:val="808080" w:themeColor="background1" w:themeShade="80"/>
        <w:sz w:val="20"/>
      </w:rPr>
      <w:t xml:space="preserve">Проект договора на поставку для включения в </w:t>
    </w:r>
    <w:r>
      <w:rPr>
        <w:i/>
        <w:color w:val="808080" w:themeColor="background1" w:themeShade="80"/>
        <w:sz w:val="20"/>
      </w:rPr>
      <w:t>закупочную документацию</w:t>
    </w:r>
  </w:p>
  <w:p w:rsidR="008024A5" w:rsidRDefault="008024A5">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A18E6010"/>
    <w:lvl w:ilvl="0">
      <w:start w:val="1"/>
      <w:numFmt w:val="bullet"/>
      <w:pStyle w:val="a"/>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A320AC40"/>
    <w:lvl w:ilvl="0">
      <w:start w:val="1"/>
      <w:numFmt w:val="decimal"/>
      <w:pStyle w:val="2"/>
      <w:lvlText w:val="%1."/>
      <w:lvlJc w:val="left"/>
      <w:pPr>
        <w:tabs>
          <w:tab w:val="num" w:pos="360"/>
        </w:tabs>
        <w:ind w:left="360" w:hanging="360"/>
      </w:pPr>
      <w:rPr>
        <w:rFonts w:cs="Times New Roman"/>
      </w:rPr>
    </w:lvl>
  </w:abstractNum>
  <w:abstractNum w:abstractNumId="2" w15:restartNumberingAfterBreak="0">
    <w:nsid w:val="FFFFFF89"/>
    <w:multiLevelType w:val="singleLevel"/>
    <w:tmpl w:val="D3028D4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1CB6A41"/>
    <w:multiLevelType w:val="hybridMultilevel"/>
    <w:tmpl w:val="149035A2"/>
    <w:lvl w:ilvl="0" w:tplc="14D0BBB6">
      <w:start w:val="1"/>
      <w:numFmt w:val="decimal"/>
      <w:lvlText w:val="%1."/>
      <w:lvlJc w:val="left"/>
      <w:pPr>
        <w:ind w:left="900" w:hanging="360"/>
      </w:pPr>
      <w:rPr>
        <w:rFonts w:hint="default"/>
        <w:sz w:val="24"/>
        <w:szCs w:val="24"/>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15:restartNumberingAfterBreak="0">
    <w:nsid w:val="031454A6"/>
    <w:multiLevelType w:val="hybridMultilevel"/>
    <w:tmpl w:val="65DC2ECA"/>
    <w:lvl w:ilvl="0" w:tplc="9BEEA9F6">
      <w:start w:val="2"/>
      <w:numFmt w:val="bullet"/>
      <w:lvlText w:val="-"/>
      <w:lvlJc w:val="left"/>
      <w:pPr>
        <w:ind w:left="1287" w:hanging="360"/>
      </w:pPr>
      <w:rPr>
        <w:rFonts w:ascii="Times New Roman" w:eastAsia="Times New Roman" w:hAnsi="Times New Roman"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04E507F5"/>
    <w:multiLevelType w:val="hybridMultilevel"/>
    <w:tmpl w:val="602E42C2"/>
    <w:lvl w:ilvl="0" w:tplc="62F4BC4E">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 w15:restartNumberingAfterBreak="0">
    <w:nsid w:val="11A35B30"/>
    <w:multiLevelType w:val="multilevel"/>
    <w:tmpl w:val="FF72598A"/>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38D1773"/>
    <w:multiLevelType w:val="hybridMultilevel"/>
    <w:tmpl w:val="9846558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39F315D"/>
    <w:multiLevelType w:val="hybridMultilevel"/>
    <w:tmpl w:val="86107F00"/>
    <w:lvl w:ilvl="0" w:tplc="ACBA0254">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 w15:restartNumberingAfterBreak="0">
    <w:nsid w:val="29236C24"/>
    <w:multiLevelType w:val="multilevel"/>
    <w:tmpl w:val="D3FC18F0"/>
    <w:lvl w:ilvl="0">
      <w:start w:val="13"/>
      <w:numFmt w:val="decimal"/>
      <w:lvlText w:val="%1."/>
      <w:lvlJc w:val="left"/>
      <w:pPr>
        <w:ind w:left="480" w:hanging="480"/>
      </w:pPr>
      <w:rPr>
        <w:rFonts w:hint="default"/>
      </w:rPr>
    </w:lvl>
    <w:lvl w:ilvl="1">
      <w:start w:val="1"/>
      <w:numFmt w:val="decimal"/>
      <w:lvlText w:val="%1.%2."/>
      <w:lvlJc w:val="left"/>
      <w:pPr>
        <w:ind w:left="960" w:hanging="480"/>
      </w:pPr>
      <w:rPr>
        <w:rFonts w:hint="default"/>
        <w:i w:val="0"/>
        <w:sz w:val="24"/>
        <w:szCs w:val="24"/>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 w15:restartNumberingAfterBreak="0">
    <w:nsid w:val="335C7F06"/>
    <w:multiLevelType w:val="multilevel"/>
    <w:tmpl w:val="33BAE174"/>
    <w:lvl w:ilvl="0">
      <w:start w:val="12"/>
      <w:numFmt w:val="decimal"/>
      <w:lvlText w:val="%1."/>
      <w:lvlJc w:val="left"/>
      <w:pPr>
        <w:ind w:left="480" w:hanging="480"/>
      </w:pPr>
      <w:rPr>
        <w:rFonts w:hint="default"/>
      </w:rPr>
    </w:lvl>
    <w:lvl w:ilvl="1">
      <w:start w:val="3"/>
      <w:numFmt w:val="decimal"/>
      <w:lvlText w:val="%1.%2."/>
      <w:lvlJc w:val="left"/>
      <w:pPr>
        <w:ind w:left="835" w:hanging="480"/>
      </w:pPr>
      <w:rPr>
        <w:rFonts w:hint="default"/>
      </w:rPr>
    </w:lvl>
    <w:lvl w:ilvl="2">
      <w:start w:val="1"/>
      <w:numFmt w:val="decimal"/>
      <w:lvlText w:val="%1.%2.%3."/>
      <w:lvlJc w:val="left"/>
      <w:pPr>
        <w:ind w:left="1430" w:hanging="720"/>
      </w:pPr>
      <w:rPr>
        <w:rFonts w:hint="default"/>
        <w:i w:val="0"/>
        <w:sz w:val="24"/>
        <w:szCs w:val="24"/>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2" w15:restartNumberingAfterBreak="0">
    <w:nsid w:val="3E1F6EF2"/>
    <w:multiLevelType w:val="hybridMultilevel"/>
    <w:tmpl w:val="46BAA8C8"/>
    <w:lvl w:ilvl="0" w:tplc="29282DC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3" w15:restartNumberingAfterBreak="0">
    <w:nsid w:val="4319608F"/>
    <w:multiLevelType w:val="hybridMultilevel"/>
    <w:tmpl w:val="7DF214B0"/>
    <w:lvl w:ilvl="0" w:tplc="E3DC3124">
      <w:start w:val="1"/>
      <w:numFmt w:val="decimal"/>
      <w:lvlText w:val="%1)"/>
      <w:lvlJc w:val="left"/>
      <w:pPr>
        <w:ind w:left="1069" w:hanging="360"/>
      </w:pPr>
      <w:rPr>
        <w:i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4" w15:restartNumberingAfterBreak="0">
    <w:nsid w:val="44720BE1"/>
    <w:multiLevelType w:val="hybridMultilevel"/>
    <w:tmpl w:val="31F042E2"/>
    <w:lvl w:ilvl="0" w:tplc="C48E18C2">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5" w15:restartNumberingAfterBreak="0">
    <w:nsid w:val="49580586"/>
    <w:multiLevelType w:val="hybridMultilevel"/>
    <w:tmpl w:val="8516FDA6"/>
    <w:lvl w:ilvl="0" w:tplc="74CC1A48">
      <w:start w:val="1"/>
      <w:numFmt w:val="decimal"/>
      <w:lvlText w:val="%1)"/>
      <w:lvlJc w:val="left"/>
      <w:pPr>
        <w:ind w:left="1921" w:hanging="360"/>
      </w:pPr>
      <w:rPr>
        <w:b w:val="0"/>
      </w:rPr>
    </w:lvl>
    <w:lvl w:ilvl="1" w:tplc="04190019">
      <w:start w:val="1"/>
      <w:numFmt w:val="lowerLetter"/>
      <w:lvlText w:val="%2."/>
      <w:lvlJc w:val="left"/>
      <w:pPr>
        <w:ind w:left="2641" w:hanging="360"/>
      </w:pPr>
    </w:lvl>
    <w:lvl w:ilvl="2" w:tplc="0419001B">
      <w:start w:val="1"/>
      <w:numFmt w:val="lowerRoman"/>
      <w:lvlText w:val="%3."/>
      <w:lvlJc w:val="right"/>
      <w:pPr>
        <w:ind w:left="3361" w:hanging="180"/>
      </w:pPr>
    </w:lvl>
    <w:lvl w:ilvl="3" w:tplc="0419000F">
      <w:start w:val="1"/>
      <w:numFmt w:val="decimal"/>
      <w:lvlText w:val="%4."/>
      <w:lvlJc w:val="left"/>
      <w:pPr>
        <w:ind w:left="4081" w:hanging="360"/>
      </w:pPr>
    </w:lvl>
    <w:lvl w:ilvl="4" w:tplc="04190019">
      <w:start w:val="1"/>
      <w:numFmt w:val="lowerLetter"/>
      <w:lvlText w:val="%5."/>
      <w:lvlJc w:val="left"/>
      <w:pPr>
        <w:ind w:left="4801" w:hanging="360"/>
      </w:pPr>
    </w:lvl>
    <w:lvl w:ilvl="5" w:tplc="0419001B">
      <w:start w:val="1"/>
      <w:numFmt w:val="lowerRoman"/>
      <w:lvlText w:val="%6."/>
      <w:lvlJc w:val="right"/>
      <w:pPr>
        <w:ind w:left="5521" w:hanging="180"/>
      </w:pPr>
    </w:lvl>
    <w:lvl w:ilvl="6" w:tplc="0419000F">
      <w:start w:val="1"/>
      <w:numFmt w:val="decimal"/>
      <w:lvlText w:val="%7."/>
      <w:lvlJc w:val="left"/>
      <w:pPr>
        <w:ind w:left="6241" w:hanging="360"/>
      </w:pPr>
    </w:lvl>
    <w:lvl w:ilvl="7" w:tplc="04190019">
      <w:start w:val="1"/>
      <w:numFmt w:val="lowerLetter"/>
      <w:lvlText w:val="%8."/>
      <w:lvlJc w:val="left"/>
      <w:pPr>
        <w:ind w:left="6961" w:hanging="360"/>
      </w:pPr>
    </w:lvl>
    <w:lvl w:ilvl="8" w:tplc="0419001B">
      <w:start w:val="1"/>
      <w:numFmt w:val="lowerRoman"/>
      <w:lvlText w:val="%9."/>
      <w:lvlJc w:val="right"/>
      <w:pPr>
        <w:ind w:left="7681" w:hanging="180"/>
      </w:pPr>
    </w:lvl>
  </w:abstractNum>
  <w:abstractNum w:abstractNumId="16" w15:restartNumberingAfterBreak="0">
    <w:nsid w:val="546163FB"/>
    <w:multiLevelType w:val="multilevel"/>
    <w:tmpl w:val="E1B0E112"/>
    <w:lvl w:ilvl="0">
      <w:start w:val="9"/>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7"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8" w15:restartNumberingAfterBreak="0">
    <w:nsid w:val="5F0F08C2"/>
    <w:multiLevelType w:val="hybridMultilevel"/>
    <w:tmpl w:val="A422225A"/>
    <w:lvl w:ilvl="0" w:tplc="53ECF23A">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660E732C"/>
    <w:multiLevelType w:val="hybridMultilevel"/>
    <w:tmpl w:val="CB90CA40"/>
    <w:lvl w:ilvl="0" w:tplc="B4A23D5A">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0" w15:restartNumberingAfterBreak="0">
    <w:nsid w:val="74D85B06"/>
    <w:multiLevelType w:val="multilevel"/>
    <w:tmpl w:val="5C9AD9A2"/>
    <w:lvl w:ilvl="0">
      <w:start w:val="12"/>
      <w:numFmt w:val="decimal"/>
      <w:lvlText w:val="%1."/>
      <w:lvlJc w:val="left"/>
      <w:pPr>
        <w:ind w:left="660" w:hanging="660"/>
      </w:pPr>
      <w:rPr>
        <w:rFonts w:hint="default"/>
      </w:rPr>
    </w:lvl>
    <w:lvl w:ilvl="1">
      <w:start w:val="4"/>
      <w:numFmt w:val="decimal"/>
      <w:lvlText w:val="%1.%2."/>
      <w:lvlJc w:val="left"/>
      <w:pPr>
        <w:ind w:left="1015" w:hanging="6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21" w15:restartNumberingAfterBreak="0">
    <w:nsid w:val="79A1766D"/>
    <w:multiLevelType w:val="singleLevel"/>
    <w:tmpl w:val="08864AE4"/>
    <w:lvl w:ilvl="0">
      <w:numFmt w:val="none"/>
      <w:pStyle w:val="a0"/>
      <w:lvlText w:val=""/>
      <w:lvlJc w:val="left"/>
      <w:pPr>
        <w:tabs>
          <w:tab w:val="num" w:pos="360"/>
        </w:tabs>
      </w:pPr>
      <w:rPr>
        <w:rFonts w:cs="Times New Roman"/>
      </w:rPr>
    </w:lvl>
  </w:abstractNum>
  <w:abstractNum w:abstractNumId="22" w15:restartNumberingAfterBreak="0">
    <w:nsid w:val="7B5E0C11"/>
    <w:multiLevelType w:val="multilevel"/>
    <w:tmpl w:val="582AA732"/>
    <w:lvl w:ilvl="0">
      <w:start w:val="12"/>
      <w:numFmt w:val="decimal"/>
      <w:lvlText w:val="%1."/>
      <w:lvlJc w:val="left"/>
      <w:pPr>
        <w:ind w:left="480" w:hanging="480"/>
      </w:pPr>
      <w:rPr>
        <w:rFonts w:hint="default"/>
        <w:i w:val="0"/>
        <w:sz w:val="24"/>
      </w:rPr>
    </w:lvl>
    <w:lvl w:ilvl="1">
      <w:start w:val="2"/>
      <w:numFmt w:val="decimal"/>
      <w:lvlText w:val="%1.%2."/>
      <w:lvlJc w:val="left"/>
      <w:pPr>
        <w:ind w:left="1190" w:hanging="480"/>
      </w:pPr>
      <w:rPr>
        <w:rFonts w:hint="default"/>
        <w:i w:val="0"/>
        <w:sz w:val="24"/>
      </w:rPr>
    </w:lvl>
    <w:lvl w:ilvl="2">
      <w:start w:val="1"/>
      <w:numFmt w:val="decimal"/>
      <w:lvlText w:val="%1.%2.%3."/>
      <w:lvlJc w:val="left"/>
      <w:pPr>
        <w:ind w:left="2140" w:hanging="720"/>
      </w:pPr>
      <w:rPr>
        <w:rFonts w:hint="default"/>
        <w:i w:val="0"/>
        <w:sz w:val="24"/>
      </w:rPr>
    </w:lvl>
    <w:lvl w:ilvl="3">
      <w:start w:val="1"/>
      <w:numFmt w:val="decimal"/>
      <w:lvlText w:val="%1.%2.%3.%4."/>
      <w:lvlJc w:val="left"/>
      <w:pPr>
        <w:ind w:left="2850" w:hanging="720"/>
      </w:pPr>
      <w:rPr>
        <w:rFonts w:hint="default"/>
        <w:i w:val="0"/>
        <w:sz w:val="24"/>
      </w:rPr>
    </w:lvl>
    <w:lvl w:ilvl="4">
      <w:start w:val="1"/>
      <w:numFmt w:val="decimal"/>
      <w:lvlText w:val="%1.%2.%3.%4.%5."/>
      <w:lvlJc w:val="left"/>
      <w:pPr>
        <w:ind w:left="3920" w:hanging="1080"/>
      </w:pPr>
      <w:rPr>
        <w:rFonts w:hint="default"/>
        <w:i w:val="0"/>
        <w:sz w:val="24"/>
      </w:rPr>
    </w:lvl>
    <w:lvl w:ilvl="5">
      <w:start w:val="1"/>
      <w:numFmt w:val="decimal"/>
      <w:lvlText w:val="%1.%2.%3.%4.%5.%6."/>
      <w:lvlJc w:val="left"/>
      <w:pPr>
        <w:ind w:left="4630" w:hanging="1080"/>
      </w:pPr>
      <w:rPr>
        <w:rFonts w:hint="default"/>
        <w:i w:val="0"/>
        <w:sz w:val="24"/>
      </w:rPr>
    </w:lvl>
    <w:lvl w:ilvl="6">
      <w:start w:val="1"/>
      <w:numFmt w:val="decimal"/>
      <w:lvlText w:val="%1.%2.%3.%4.%5.%6.%7."/>
      <w:lvlJc w:val="left"/>
      <w:pPr>
        <w:ind w:left="5340" w:hanging="1080"/>
      </w:pPr>
      <w:rPr>
        <w:rFonts w:hint="default"/>
        <w:i w:val="0"/>
        <w:sz w:val="24"/>
      </w:rPr>
    </w:lvl>
    <w:lvl w:ilvl="7">
      <w:start w:val="1"/>
      <w:numFmt w:val="decimal"/>
      <w:lvlText w:val="%1.%2.%3.%4.%5.%6.%7.%8."/>
      <w:lvlJc w:val="left"/>
      <w:pPr>
        <w:ind w:left="6410" w:hanging="1440"/>
      </w:pPr>
      <w:rPr>
        <w:rFonts w:hint="default"/>
        <w:i w:val="0"/>
        <w:sz w:val="24"/>
      </w:rPr>
    </w:lvl>
    <w:lvl w:ilvl="8">
      <w:start w:val="1"/>
      <w:numFmt w:val="decimal"/>
      <w:lvlText w:val="%1.%2.%3.%4.%5.%6.%7.%8.%9."/>
      <w:lvlJc w:val="left"/>
      <w:pPr>
        <w:ind w:left="7120" w:hanging="1440"/>
      </w:pPr>
      <w:rPr>
        <w:rFonts w:hint="default"/>
        <w:i w:val="0"/>
        <w:sz w:val="24"/>
      </w:rPr>
    </w:lvl>
  </w:abstractNum>
  <w:num w:numId="1">
    <w:abstractNumId w:val="1"/>
  </w:num>
  <w:num w:numId="2">
    <w:abstractNumId w:val="0"/>
  </w:num>
  <w:num w:numId="3">
    <w:abstractNumId w:val="2"/>
  </w:num>
  <w:num w:numId="4">
    <w:abstractNumId w:val="1"/>
  </w:num>
  <w:num w:numId="5">
    <w:abstractNumId w:val="0"/>
  </w:num>
  <w:num w:numId="6">
    <w:abstractNumId w:val="2"/>
  </w:num>
  <w:num w:numId="7">
    <w:abstractNumId w:val="1"/>
  </w:num>
  <w:num w:numId="8">
    <w:abstractNumId w:val="0"/>
  </w:num>
  <w:num w:numId="9">
    <w:abstractNumId w:val="2"/>
  </w:num>
  <w:num w:numId="10">
    <w:abstractNumId w:val="1"/>
  </w:num>
  <w:num w:numId="11">
    <w:abstractNumId w:val="0"/>
  </w:num>
  <w:num w:numId="12">
    <w:abstractNumId w:val="2"/>
  </w:num>
  <w:num w:numId="13">
    <w:abstractNumId w:val="1"/>
  </w:num>
  <w:num w:numId="14">
    <w:abstractNumId w:val="0"/>
  </w:num>
  <w:num w:numId="15">
    <w:abstractNumId w:val="2"/>
  </w:num>
  <w:num w:numId="16">
    <w:abstractNumId w:val="1"/>
  </w:num>
  <w:num w:numId="17">
    <w:abstractNumId w:val="0"/>
  </w:num>
  <w:num w:numId="18">
    <w:abstractNumId w:val="2"/>
  </w:num>
  <w:num w:numId="19">
    <w:abstractNumId w:val="1"/>
  </w:num>
  <w:num w:numId="20">
    <w:abstractNumId w:val="0"/>
  </w:num>
  <w:num w:numId="21">
    <w:abstractNumId w:val="2"/>
  </w:num>
  <w:num w:numId="22">
    <w:abstractNumId w:val="1"/>
  </w:num>
  <w:num w:numId="23">
    <w:abstractNumId w:val="0"/>
  </w:num>
  <w:num w:numId="24">
    <w:abstractNumId w:val="21"/>
  </w:num>
  <w:num w:numId="25">
    <w:abstractNumId w:val="5"/>
  </w:num>
  <w:num w:numId="26">
    <w:abstractNumId w:val="3"/>
  </w:num>
  <w:num w:numId="27">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2"/>
  </w:num>
  <w:num w:numId="30">
    <w:abstractNumId w:val="20"/>
  </w:num>
  <w:num w:numId="31">
    <w:abstractNumId w:val="10"/>
  </w:num>
  <w:num w:numId="32">
    <w:abstractNumId w:val="4"/>
  </w:num>
  <w:num w:numId="33">
    <w:abstractNumId w:val="14"/>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num>
  <w:num w:numId="43">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571"/>
    <w:rsid w:val="000006B0"/>
    <w:rsid w:val="000022CF"/>
    <w:rsid w:val="000024FD"/>
    <w:rsid w:val="00006449"/>
    <w:rsid w:val="00006963"/>
    <w:rsid w:val="000118C1"/>
    <w:rsid w:val="00013B9A"/>
    <w:rsid w:val="000141C6"/>
    <w:rsid w:val="00020BDA"/>
    <w:rsid w:val="00023501"/>
    <w:rsid w:val="0002427E"/>
    <w:rsid w:val="00026D74"/>
    <w:rsid w:val="00030BF4"/>
    <w:rsid w:val="0003350E"/>
    <w:rsid w:val="00041EB4"/>
    <w:rsid w:val="000448E0"/>
    <w:rsid w:val="000464BB"/>
    <w:rsid w:val="00046BD8"/>
    <w:rsid w:val="00046CC7"/>
    <w:rsid w:val="000506CD"/>
    <w:rsid w:val="00050C13"/>
    <w:rsid w:val="00050F17"/>
    <w:rsid w:val="00051BCA"/>
    <w:rsid w:val="00052E75"/>
    <w:rsid w:val="00061390"/>
    <w:rsid w:val="00062341"/>
    <w:rsid w:val="000664AC"/>
    <w:rsid w:val="00067FE8"/>
    <w:rsid w:val="0007321C"/>
    <w:rsid w:val="000800DD"/>
    <w:rsid w:val="0008238F"/>
    <w:rsid w:val="00083180"/>
    <w:rsid w:val="00083476"/>
    <w:rsid w:val="000900A9"/>
    <w:rsid w:val="00097A10"/>
    <w:rsid w:val="00097AA5"/>
    <w:rsid w:val="000A3526"/>
    <w:rsid w:val="000A3B3F"/>
    <w:rsid w:val="000A7331"/>
    <w:rsid w:val="000A7DC7"/>
    <w:rsid w:val="000B2640"/>
    <w:rsid w:val="000B552D"/>
    <w:rsid w:val="000C117E"/>
    <w:rsid w:val="000C1E2A"/>
    <w:rsid w:val="000D1E45"/>
    <w:rsid w:val="000D1F4D"/>
    <w:rsid w:val="000D2430"/>
    <w:rsid w:val="000D3BF1"/>
    <w:rsid w:val="000E284F"/>
    <w:rsid w:val="000E3351"/>
    <w:rsid w:val="000E5CB2"/>
    <w:rsid w:val="000E7069"/>
    <w:rsid w:val="000F067F"/>
    <w:rsid w:val="000F1135"/>
    <w:rsid w:val="000F4EFC"/>
    <w:rsid w:val="000F6597"/>
    <w:rsid w:val="0010292F"/>
    <w:rsid w:val="00107C24"/>
    <w:rsid w:val="00110545"/>
    <w:rsid w:val="0011528E"/>
    <w:rsid w:val="00130375"/>
    <w:rsid w:val="00136826"/>
    <w:rsid w:val="00140F27"/>
    <w:rsid w:val="0014387C"/>
    <w:rsid w:val="00144C0C"/>
    <w:rsid w:val="0015096B"/>
    <w:rsid w:val="0015247D"/>
    <w:rsid w:val="00153251"/>
    <w:rsid w:val="001562C7"/>
    <w:rsid w:val="001638A9"/>
    <w:rsid w:val="00164D98"/>
    <w:rsid w:val="00165268"/>
    <w:rsid w:val="0016743D"/>
    <w:rsid w:val="00167571"/>
    <w:rsid w:val="001702CD"/>
    <w:rsid w:val="00175BCC"/>
    <w:rsid w:val="0018185E"/>
    <w:rsid w:val="00182AE3"/>
    <w:rsid w:val="00183A78"/>
    <w:rsid w:val="001846BC"/>
    <w:rsid w:val="0018529E"/>
    <w:rsid w:val="00186A6A"/>
    <w:rsid w:val="00192679"/>
    <w:rsid w:val="001927E7"/>
    <w:rsid w:val="0019737E"/>
    <w:rsid w:val="001A0FCE"/>
    <w:rsid w:val="001A404C"/>
    <w:rsid w:val="001A5A8A"/>
    <w:rsid w:val="001B19A6"/>
    <w:rsid w:val="001B5108"/>
    <w:rsid w:val="001B66CE"/>
    <w:rsid w:val="001C122F"/>
    <w:rsid w:val="001C1CD5"/>
    <w:rsid w:val="001C36A3"/>
    <w:rsid w:val="001C42A6"/>
    <w:rsid w:val="001D1644"/>
    <w:rsid w:val="001D3444"/>
    <w:rsid w:val="001D56E2"/>
    <w:rsid w:val="001D68EB"/>
    <w:rsid w:val="001D7D54"/>
    <w:rsid w:val="001E25C4"/>
    <w:rsid w:val="001E3CCD"/>
    <w:rsid w:val="001E5384"/>
    <w:rsid w:val="001E5710"/>
    <w:rsid w:val="001E658D"/>
    <w:rsid w:val="001F0AC1"/>
    <w:rsid w:val="001F474F"/>
    <w:rsid w:val="001F5FE4"/>
    <w:rsid w:val="001F6434"/>
    <w:rsid w:val="001F7AAB"/>
    <w:rsid w:val="002075E7"/>
    <w:rsid w:val="002108B1"/>
    <w:rsid w:val="00217BF3"/>
    <w:rsid w:val="0022160D"/>
    <w:rsid w:val="0022266C"/>
    <w:rsid w:val="00224C75"/>
    <w:rsid w:val="00233EFC"/>
    <w:rsid w:val="00237D83"/>
    <w:rsid w:val="002402A8"/>
    <w:rsid w:val="0024039E"/>
    <w:rsid w:val="002403E9"/>
    <w:rsid w:val="002418C0"/>
    <w:rsid w:val="0024432C"/>
    <w:rsid w:val="002452EF"/>
    <w:rsid w:val="002469B6"/>
    <w:rsid w:val="00256429"/>
    <w:rsid w:val="00256940"/>
    <w:rsid w:val="002601E2"/>
    <w:rsid w:val="002652B9"/>
    <w:rsid w:val="00265464"/>
    <w:rsid w:val="00265ADE"/>
    <w:rsid w:val="0026698A"/>
    <w:rsid w:val="00272C94"/>
    <w:rsid w:val="002748C7"/>
    <w:rsid w:val="00274B86"/>
    <w:rsid w:val="0027648F"/>
    <w:rsid w:val="00276698"/>
    <w:rsid w:val="002771CC"/>
    <w:rsid w:val="002816F8"/>
    <w:rsid w:val="0028219A"/>
    <w:rsid w:val="002839DF"/>
    <w:rsid w:val="00286668"/>
    <w:rsid w:val="00295AC5"/>
    <w:rsid w:val="002B0552"/>
    <w:rsid w:val="002B1434"/>
    <w:rsid w:val="002B49C4"/>
    <w:rsid w:val="002B4A01"/>
    <w:rsid w:val="002B60C2"/>
    <w:rsid w:val="002C0C44"/>
    <w:rsid w:val="002C0CA9"/>
    <w:rsid w:val="002C2188"/>
    <w:rsid w:val="002C24F9"/>
    <w:rsid w:val="002C3463"/>
    <w:rsid w:val="002C44C7"/>
    <w:rsid w:val="002C60A2"/>
    <w:rsid w:val="002C65E9"/>
    <w:rsid w:val="002C768A"/>
    <w:rsid w:val="002D773A"/>
    <w:rsid w:val="002E3C35"/>
    <w:rsid w:val="002E42CA"/>
    <w:rsid w:val="002F2879"/>
    <w:rsid w:val="002F44F2"/>
    <w:rsid w:val="002F4687"/>
    <w:rsid w:val="00305266"/>
    <w:rsid w:val="00305287"/>
    <w:rsid w:val="00306C3F"/>
    <w:rsid w:val="00311947"/>
    <w:rsid w:val="003139F4"/>
    <w:rsid w:val="0031446D"/>
    <w:rsid w:val="003163BE"/>
    <w:rsid w:val="00317F01"/>
    <w:rsid w:val="00323AB7"/>
    <w:rsid w:val="00323BC2"/>
    <w:rsid w:val="00326136"/>
    <w:rsid w:val="003304E6"/>
    <w:rsid w:val="003374F3"/>
    <w:rsid w:val="00351380"/>
    <w:rsid w:val="00356308"/>
    <w:rsid w:val="003579BE"/>
    <w:rsid w:val="00360C9A"/>
    <w:rsid w:val="00360CC6"/>
    <w:rsid w:val="0036291D"/>
    <w:rsid w:val="003632BF"/>
    <w:rsid w:val="00365F98"/>
    <w:rsid w:val="003664D8"/>
    <w:rsid w:val="00366B38"/>
    <w:rsid w:val="00367820"/>
    <w:rsid w:val="00367C36"/>
    <w:rsid w:val="00375624"/>
    <w:rsid w:val="00377077"/>
    <w:rsid w:val="00377979"/>
    <w:rsid w:val="00380934"/>
    <w:rsid w:val="00382AA2"/>
    <w:rsid w:val="00393CE3"/>
    <w:rsid w:val="00395DEA"/>
    <w:rsid w:val="003B10F4"/>
    <w:rsid w:val="003B4A29"/>
    <w:rsid w:val="003B62FB"/>
    <w:rsid w:val="003C1B00"/>
    <w:rsid w:val="003C745F"/>
    <w:rsid w:val="003D0260"/>
    <w:rsid w:val="003D07F3"/>
    <w:rsid w:val="003D0CFD"/>
    <w:rsid w:val="003D7D80"/>
    <w:rsid w:val="003E052E"/>
    <w:rsid w:val="003E12BC"/>
    <w:rsid w:val="003E3060"/>
    <w:rsid w:val="003F1109"/>
    <w:rsid w:val="003F1935"/>
    <w:rsid w:val="003F3571"/>
    <w:rsid w:val="003F439B"/>
    <w:rsid w:val="003F7892"/>
    <w:rsid w:val="003F7A13"/>
    <w:rsid w:val="00401595"/>
    <w:rsid w:val="00425563"/>
    <w:rsid w:val="00427C43"/>
    <w:rsid w:val="0043059D"/>
    <w:rsid w:val="00433867"/>
    <w:rsid w:val="00441E3A"/>
    <w:rsid w:val="00446ADB"/>
    <w:rsid w:val="00447C06"/>
    <w:rsid w:val="004504F8"/>
    <w:rsid w:val="00453839"/>
    <w:rsid w:val="00454951"/>
    <w:rsid w:val="00455D51"/>
    <w:rsid w:val="00456319"/>
    <w:rsid w:val="004565FD"/>
    <w:rsid w:val="00460D06"/>
    <w:rsid w:val="004625DF"/>
    <w:rsid w:val="00462EC1"/>
    <w:rsid w:val="004651BC"/>
    <w:rsid w:val="00466EA1"/>
    <w:rsid w:val="004707D1"/>
    <w:rsid w:val="00471BCC"/>
    <w:rsid w:val="0047399A"/>
    <w:rsid w:val="004744CA"/>
    <w:rsid w:val="00476A14"/>
    <w:rsid w:val="00477699"/>
    <w:rsid w:val="00484F8E"/>
    <w:rsid w:val="00485251"/>
    <w:rsid w:val="0048764D"/>
    <w:rsid w:val="00491126"/>
    <w:rsid w:val="0049443D"/>
    <w:rsid w:val="004944DA"/>
    <w:rsid w:val="004A056E"/>
    <w:rsid w:val="004A3885"/>
    <w:rsid w:val="004A69E4"/>
    <w:rsid w:val="004B2100"/>
    <w:rsid w:val="004B2507"/>
    <w:rsid w:val="004B35F3"/>
    <w:rsid w:val="004B55BC"/>
    <w:rsid w:val="004B7126"/>
    <w:rsid w:val="004C1D8E"/>
    <w:rsid w:val="004C22F9"/>
    <w:rsid w:val="004C3A06"/>
    <w:rsid w:val="004C550B"/>
    <w:rsid w:val="004C7A87"/>
    <w:rsid w:val="004D0B03"/>
    <w:rsid w:val="004D2004"/>
    <w:rsid w:val="004E09CD"/>
    <w:rsid w:val="004E2F91"/>
    <w:rsid w:val="004E567B"/>
    <w:rsid w:val="004E6DF9"/>
    <w:rsid w:val="004E77D3"/>
    <w:rsid w:val="004F27DA"/>
    <w:rsid w:val="004F3632"/>
    <w:rsid w:val="004F63FF"/>
    <w:rsid w:val="004F723D"/>
    <w:rsid w:val="005010E2"/>
    <w:rsid w:val="005016A3"/>
    <w:rsid w:val="00506DB6"/>
    <w:rsid w:val="005111CA"/>
    <w:rsid w:val="005112CB"/>
    <w:rsid w:val="00512721"/>
    <w:rsid w:val="00512D06"/>
    <w:rsid w:val="00515BB3"/>
    <w:rsid w:val="00515F5B"/>
    <w:rsid w:val="00517158"/>
    <w:rsid w:val="0052510A"/>
    <w:rsid w:val="005270FE"/>
    <w:rsid w:val="0053007F"/>
    <w:rsid w:val="00532EE7"/>
    <w:rsid w:val="0053636F"/>
    <w:rsid w:val="005421CF"/>
    <w:rsid w:val="00542221"/>
    <w:rsid w:val="005458EB"/>
    <w:rsid w:val="00551B71"/>
    <w:rsid w:val="00560FC6"/>
    <w:rsid w:val="00565B60"/>
    <w:rsid w:val="00574701"/>
    <w:rsid w:val="0057485D"/>
    <w:rsid w:val="005760DB"/>
    <w:rsid w:val="005772FB"/>
    <w:rsid w:val="005848D1"/>
    <w:rsid w:val="00585E2E"/>
    <w:rsid w:val="00587A34"/>
    <w:rsid w:val="00591671"/>
    <w:rsid w:val="0059186E"/>
    <w:rsid w:val="005934CF"/>
    <w:rsid w:val="00594852"/>
    <w:rsid w:val="005951E9"/>
    <w:rsid w:val="005A3843"/>
    <w:rsid w:val="005A4508"/>
    <w:rsid w:val="005B1850"/>
    <w:rsid w:val="005B3292"/>
    <w:rsid w:val="005B4C8D"/>
    <w:rsid w:val="005B6545"/>
    <w:rsid w:val="005D5AE1"/>
    <w:rsid w:val="005D6240"/>
    <w:rsid w:val="005D6276"/>
    <w:rsid w:val="005D759D"/>
    <w:rsid w:val="005E126B"/>
    <w:rsid w:val="005E1A09"/>
    <w:rsid w:val="005E2FD1"/>
    <w:rsid w:val="005E30F5"/>
    <w:rsid w:val="005F2046"/>
    <w:rsid w:val="00604741"/>
    <w:rsid w:val="0060493E"/>
    <w:rsid w:val="00607220"/>
    <w:rsid w:val="00611AB2"/>
    <w:rsid w:val="00621891"/>
    <w:rsid w:val="00622E7F"/>
    <w:rsid w:val="0062342D"/>
    <w:rsid w:val="00626C9C"/>
    <w:rsid w:val="00643EB2"/>
    <w:rsid w:val="00644253"/>
    <w:rsid w:val="00651734"/>
    <w:rsid w:val="006641B0"/>
    <w:rsid w:val="0066533C"/>
    <w:rsid w:val="00667C52"/>
    <w:rsid w:val="00670DEF"/>
    <w:rsid w:val="00671DA5"/>
    <w:rsid w:val="0067540F"/>
    <w:rsid w:val="00675884"/>
    <w:rsid w:val="00680B90"/>
    <w:rsid w:val="00681202"/>
    <w:rsid w:val="00683442"/>
    <w:rsid w:val="00693654"/>
    <w:rsid w:val="006A004E"/>
    <w:rsid w:val="006A08CE"/>
    <w:rsid w:val="006A2118"/>
    <w:rsid w:val="006A61AE"/>
    <w:rsid w:val="006A7052"/>
    <w:rsid w:val="006A75A8"/>
    <w:rsid w:val="006B3702"/>
    <w:rsid w:val="006B42B3"/>
    <w:rsid w:val="006B65D8"/>
    <w:rsid w:val="006C097A"/>
    <w:rsid w:val="006C25D8"/>
    <w:rsid w:val="006C3F3F"/>
    <w:rsid w:val="006D0A66"/>
    <w:rsid w:val="006D12C3"/>
    <w:rsid w:val="006D240B"/>
    <w:rsid w:val="006D2E7A"/>
    <w:rsid w:val="006D7A68"/>
    <w:rsid w:val="006D7AEF"/>
    <w:rsid w:val="006E1A57"/>
    <w:rsid w:val="006E1FF5"/>
    <w:rsid w:val="006F391E"/>
    <w:rsid w:val="006F717F"/>
    <w:rsid w:val="006F72A4"/>
    <w:rsid w:val="007009EA"/>
    <w:rsid w:val="007013E6"/>
    <w:rsid w:val="00702D41"/>
    <w:rsid w:val="0070495E"/>
    <w:rsid w:val="00706A83"/>
    <w:rsid w:val="00707954"/>
    <w:rsid w:val="00711AA7"/>
    <w:rsid w:val="00713158"/>
    <w:rsid w:val="0071589C"/>
    <w:rsid w:val="00715AF1"/>
    <w:rsid w:val="00717AF3"/>
    <w:rsid w:val="00720F2C"/>
    <w:rsid w:val="00720FF6"/>
    <w:rsid w:val="00722F4D"/>
    <w:rsid w:val="0072650C"/>
    <w:rsid w:val="007275B6"/>
    <w:rsid w:val="00731AF1"/>
    <w:rsid w:val="00732559"/>
    <w:rsid w:val="00733141"/>
    <w:rsid w:val="00735D24"/>
    <w:rsid w:val="00735E54"/>
    <w:rsid w:val="00742D05"/>
    <w:rsid w:val="00747429"/>
    <w:rsid w:val="007475AC"/>
    <w:rsid w:val="00747CC0"/>
    <w:rsid w:val="00750D83"/>
    <w:rsid w:val="00751AD8"/>
    <w:rsid w:val="007521E0"/>
    <w:rsid w:val="007566A7"/>
    <w:rsid w:val="007573A1"/>
    <w:rsid w:val="0076043A"/>
    <w:rsid w:val="007652B6"/>
    <w:rsid w:val="00766F58"/>
    <w:rsid w:val="00772A2F"/>
    <w:rsid w:val="00773807"/>
    <w:rsid w:val="007759A2"/>
    <w:rsid w:val="00775BA0"/>
    <w:rsid w:val="00784267"/>
    <w:rsid w:val="00785F05"/>
    <w:rsid w:val="0078768B"/>
    <w:rsid w:val="00791625"/>
    <w:rsid w:val="00794DAE"/>
    <w:rsid w:val="00796667"/>
    <w:rsid w:val="007A0BAC"/>
    <w:rsid w:val="007A1CCD"/>
    <w:rsid w:val="007A3080"/>
    <w:rsid w:val="007B1648"/>
    <w:rsid w:val="007B1BA8"/>
    <w:rsid w:val="007B56BF"/>
    <w:rsid w:val="007C1C1C"/>
    <w:rsid w:val="007C1E1B"/>
    <w:rsid w:val="007C5365"/>
    <w:rsid w:val="007C5D7E"/>
    <w:rsid w:val="007D020E"/>
    <w:rsid w:val="007D0E96"/>
    <w:rsid w:val="007D2367"/>
    <w:rsid w:val="007D4305"/>
    <w:rsid w:val="007D4F28"/>
    <w:rsid w:val="007D67CE"/>
    <w:rsid w:val="007D6F72"/>
    <w:rsid w:val="007D76CE"/>
    <w:rsid w:val="007E026D"/>
    <w:rsid w:val="007E2D9C"/>
    <w:rsid w:val="007E31A1"/>
    <w:rsid w:val="007E79BA"/>
    <w:rsid w:val="007F011D"/>
    <w:rsid w:val="007F309B"/>
    <w:rsid w:val="007F55F0"/>
    <w:rsid w:val="007F6740"/>
    <w:rsid w:val="007F71F8"/>
    <w:rsid w:val="007F7DB3"/>
    <w:rsid w:val="008008F0"/>
    <w:rsid w:val="00801BA7"/>
    <w:rsid w:val="008024A5"/>
    <w:rsid w:val="00806297"/>
    <w:rsid w:val="0080707F"/>
    <w:rsid w:val="008119AF"/>
    <w:rsid w:val="008128EC"/>
    <w:rsid w:val="0081348B"/>
    <w:rsid w:val="008166B1"/>
    <w:rsid w:val="00821478"/>
    <w:rsid w:val="0082235B"/>
    <w:rsid w:val="008223A8"/>
    <w:rsid w:val="008224BA"/>
    <w:rsid w:val="008315D1"/>
    <w:rsid w:val="00832B58"/>
    <w:rsid w:val="00832E36"/>
    <w:rsid w:val="00835F69"/>
    <w:rsid w:val="00836EC9"/>
    <w:rsid w:val="008410F7"/>
    <w:rsid w:val="00842DC5"/>
    <w:rsid w:val="00846A66"/>
    <w:rsid w:val="00850F5F"/>
    <w:rsid w:val="00854238"/>
    <w:rsid w:val="00854817"/>
    <w:rsid w:val="008562AD"/>
    <w:rsid w:val="0086106E"/>
    <w:rsid w:val="008618BE"/>
    <w:rsid w:val="008627FC"/>
    <w:rsid w:val="00865C17"/>
    <w:rsid w:val="00866B16"/>
    <w:rsid w:val="00867C62"/>
    <w:rsid w:val="00892417"/>
    <w:rsid w:val="00894A4F"/>
    <w:rsid w:val="00895C3A"/>
    <w:rsid w:val="008A0235"/>
    <w:rsid w:val="008A2917"/>
    <w:rsid w:val="008A501C"/>
    <w:rsid w:val="008B0DCF"/>
    <w:rsid w:val="008B3405"/>
    <w:rsid w:val="008B41EA"/>
    <w:rsid w:val="008C0105"/>
    <w:rsid w:val="008C081D"/>
    <w:rsid w:val="008C340C"/>
    <w:rsid w:val="008C7279"/>
    <w:rsid w:val="008C76A2"/>
    <w:rsid w:val="008D28A3"/>
    <w:rsid w:val="008D64BF"/>
    <w:rsid w:val="008E204B"/>
    <w:rsid w:val="008E293D"/>
    <w:rsid w:val="008E5D4F"/>
    <w:rsid w:val="008F466B"/>
    <w:rsid w:val="008F56C7"/>
    <w:rsid w:val="00902F61"/>
    <w:rsid w:val="009044D5"/>
    <w:rsid w:val="00907B85"/>
    <w:rsid w:val="00907D4A"/>
    <w:rsid w:val="009171C5"/>
    <w:rsid w:val="009175E2"/>
    <w:rsid w:val="0092095F"/>
    <w:rsid w:val="009272E6"/>
    <w:rsid w:val="0093189F"/>
    <w:rsid w:val="00933C0F"/>
    <w:rsid w:val="0094037B"/>
    <w:rsid w:val="00947498"/>
    <w:rsid w:val="00955A5D"/>
    <w:rsid w:val="009634D3"/>
    <w:rsid w:val="00965317"/>
    <w:rsid w:val="009677A7"/>
    <w:rsid w:val="00967B5F"/>
    <w:rsid w:val="009714F5"/>
    <w:rsid w:val="00975072"/>
    <w:rsid w:val="00976274"/>
    <w:rsid w:val="009776CF"/>
    <w:rsid w:val="00982F06"/>
    <w:rsid w:val="009901F8"/>
    <w:rsid w:val="009912AE"/>
    <w:rsid w:val="009912E7"/>
    <w:rsid w:val="009922DE"/>
    <w:rsid w:val="00992997"/>
    <w:rsid w:val="00994B03"/>
    <w:rsid w:val="009977AA"/>
    <w:rsid w:val="009A1FE2"/>
    <w:rsid w:val="009A260E"/>
    <w:rsid w:val="009A3AF0"/>
    <w:rsid w:val="009A4BEF"/>
    <w:rsid w:val="009B02E2"/>
    <w:rsid w:val="009B1CCB"/>
    <w:rsid w:val="009B2605"/>
    <w:rsid w:val="009B6648"/>
    <w:rsid w:val="009C082F"/>
    <w:rsid w:val="009C2FFB"/>
    <w:rsid w:val="009C4BB7"/>
    <w:rsid w:val="009C7359"/>
    <w:rsid w:val="009D16C1"/>
    <w:rsid w:val="009D1C43"/>
    <w:rsid w:val="009D4688"/>
    <w:rsid w:val="009D719A"/>
    <w:rsid w:val="009E1F28"/>
    <w:rsid w:val="009E73CC"/>
    <w:rsid w:val="009F01BB"/>
    <w:rsid w:val="009F7F02"/>
    <w:rsid w:val="00A076B6"/>
    <w:rsid w:val="00A07CC0"/>
    <w:rsid w:val="00A159B5"/>
    <w:rsid w:val="00A17B2E"/>
    <w:rsid w:val="00A207DF"/>
    <w:rsid w:val="00A25E45"/>
    <w:rsid w:val="00A267C5"/>
    <w:rsid w:val="00A303B3"/>
    <w:rsid w:val="00A470DD"/>
    <w:rsid w:val="00A47307"/>
    <w:rsid w:val="00A5026A"/>
    <w:rsid w:val="00A551C0"/>
    <w:rsid w:val="00A61DA1"/>
    <w:rsid w:val="00A6628E"/>
    <w:rsid w:val="00A75119"/>
    <w:rsid w:val="00A77DAD"/>
    <w:rsid w:val="00A808AC"/>
    <w:rsid w:val="00A91E37"/>
    <w:rsid w:val="00A93F43"/>
    <w:rsid w:val="00AA1E8B"/>
    <w:rsid w:val="00AA22DD"/>
    <w:rsid w:val="00AB0A0B"/>
    <w:rsid w:val="00AB269A"/>
    <w:rsid w:val="00AB3264"/>
    <w:rsid w:val="00AB535F"/>
    <w:rsid w:val="00AC2FDA"/>
    <w:rsid w:val="00AC3296"/>
    <w:rsid w:val="00AC78DF"/>
    <w:rsid w:val="00AD030A"/>
    <w:rsid w:val="00AD38D0"/>
    <w:rsid w:val="00AD3F88"/>
    <w:rsid w:val="00AD4F99"/>
    <w:rsid w:val="00AE3262"/>
    <w:rsid w:val="00AE5EA0"/>
    <w:rsid w:val="00AE77CF"/>
    <w:rsid w:val="00AF3280"/>
    <w:rsid w:val="00AF55BD"/>
    <w:rsid w:val="00B00B67"/>
    <w:rsid w:val="00B027D5"/>
    <w:rsid w:val="00B02F81"/>
    <w:rsid w:val="00B03D8B"/>
    <w:rsid w:val="00B04CA6"/>
    <w:rsid w:val="00B1260C"/>
    <w:rsid w:val="00B22F38"/>
    <w:rsid w:val="00B23401"/>
    <w:rsid w:val="00B30BDA"/>
    <w:rsid w:val="00B33805"/>
    <w:rsid w:val="00B362DB"/>
    <w:rsid w:val="00B45593"/>
    <w:rsid w:val="00B500EB"/>
    <w:rsid w:val="00B57E19"/>
    <w:rsid w:val="00B72047"/>
    <w:rsid w:val="00B756BB"/>
    <w:rsid w:val="00B75A5C"/>
    <w:rsid w:val="00B779C9"/>
    <w:rsid w:val="00B853E4"/>
    <w:rsid w:val="00B85B71"/>
    <w:rsid w:val="00B870C4"/>
    <w:rsid w:val="00B91FB4"/>
    <w:rsid w:val="00B95B67"/>
    <w:rsid w:val="00BA2006"/>
    <w:rsid w:val="00BA2150"/>
    <w:rsid w:val="00BA5A08"/>
    <w:rsid w:val="00BB12C1"/>
    <w:rsid w:val="00BB1683"/>
    <w:rsid w:val="00BC3645"/>
    <w:rsid w:val="00BC3821"/>
    <w:rsid w:val="00BC694E"/>
    <w:rsid w:val="00BD0EC4"/>
    <w:rsid w:val="00BD1E5C"/>
    <w:rsid w:val="00BD577F"/>
    <w:rsid w:val="00BE0831"/>
    <w:rsid w:val="00BE4CB8"/>
    <w:rsid w:val="00BE7654"/>
    <w:rsid w:val="00BE7C50"/>
    <w:rsid w:val="00BF2FD8"/>
    <w:rsid w:val="00BF440B"/>
    <w:rsid w:val="00BF697A"/>
    <w:rsid w:val="00C00168"/>
    <w:rsid w:val="00C024CE"/>
    <w:rsid w:val="00C045B1"/>
    <w:rsid w:val="00C05696"/>
    <w:rsid w:val="00C0598F"/>
    <w:rsid w:val="00C06E46"/>
    <w:rsid w:val="00C22406"/>
    <w:rsid w:val="00C24518"/>
    <w:rsid w:val="00C27819"/>
    <w:rsid w:val="00C27BDB"/>
    <w:rsid w:val="00C301C4"/>
    <w:rsid w:val="00C318AC"/>
    <w:rsid w:val="00C368C7"/>
    <w:rsid w:val="00C51821"/>
    <w:rsid w:val="00C66610"/>
    <w:rsid w:val="00C67CD5"/>
    <w:rsid w:val="00C71FBD"/>
    <w:rsid w:val="00C743E1"/>
    <w:rsid w:val="00C80B7C"/>
    <w:rsid w:val="00C8306D"/>
    <w:rsid w:val="00C8407F"/>
    <w:rsid w:val="00C90BCE"/>
    <w:rsid w:val="00C9338B"/>
    <w:rsid w:val="00C94C0E"/>
    <w:rsid w:val="00C94F18"/>
    <w:rsid w:val="00C95442"/>
    <w:rsid w:val="00C9705E"/>
    <w:rsid w:val="00C97EB6"/>
    <w:rsid w:val="00CA2F6A"/>
    <w:rsid w:val="00CA63E0"/>
    <w:rsid w:val="00CB0975"/>
    <w:rsid w:val="00CB1D6D"/>
    <w:rsid w:val="00CC13DA"/>
    <w:rsid w:val="00CC1F74"/>
    <w:rsid w:val="00CC30A1"/>
    <w:rsid w:val="00CC732C"/>
    <w:rsid w:val="00CD4D52"/>
    <w:rsid w:val="00CE6112"/>
    <w:rsid w:val="00CE7212"/>
    <w:rsid w:val="00CF289C"/>
    <w:rsid w:val="00CF4683"/>
    <w:rsid w:val="00CF6A98"/>
    <w:rsid w:val="00D05746"/>
    <w:rsid w:val="00D10324"/>
    <w:rsid w:val="00D10BDA"/>
    <w:rsid w:val="00D13FCF"/>
    <w:rsid w:val="00D22D82"/>
    <w:rsid w:val="00D233F8"/>
    <w:rsid w:val="00D2356E"/>
    <w:rsid w:val="00D26CA0"/>
    <w:rsid w:val="00D300D7"/>
    <w:rsid w:val="00D30F42"/>
    <w:rsid w:val="00D30F65"/>
    <w:rsid w:val="00D338DC"/>
    <w:rsid w:val="00D41BFC"/>
    <w:rsid w:val="00D422FD"/>
    <w:rsid w:val="00D437C6"/>
    <w:rsid w:val="00D45DA3"/>
    <w:rsid w:val="00D50AE0"/>
    <w:rsid w:val="00D5166B"/>
    <w:rsid w:val="00D54C6A"/>
    <w:rsid w:val="00D6295A"/>
    <w:rsid w:val="00D62AB1"/>
    <w:rsid w:val="00D63784"/>
    <w:rsid w:val="00D65E8F"/>
    <w:rsid w:val="00D7511A"/>
    <w:rsid w:val="00D80AFB"/>
    <w:rsid w:val="00D8498F"/>
    <w:rsid w:val="00D87B04"/>
    <w:rsid w:val="00D9105B"/>
    <w:rsid w:val="00D928D7"/>
    <w:rsid w:val="00D94EBC"/>
    <w:rsid w:val="00D94EF4"/>
    <w:rsid w:val="00D957BF"/>
    <w:rsid w:val="00D95D30"/>
    <w:rsid w:val="00D97B7A"/>
    <w:rsid w:val="00DA05E7"/>
    <w:rsid w:val="00DA14CF"/>
    <w:rsid w:val="00DA54E3"/>
    <w:rsid w:val="00DB1B5F"/>
    <w:rsid w:val="00DB3545"/>
    <w:rsid w:val="00DB5637"/>
    <w:rsid w:val="00DB6885"/>
    <w:rsid w:val="00DB7BE2"/>
    <w:rsid w:val="00DC01CD"/>
    <w:rsid w:val="00DC09C2"/>
    <w:rsid w:val="00DC09FC"/>
    <w:rsid w:val="00DC0F17"/>
    <w:rsid w:val="00DC1C85"/>
    <w:rsid w:val="00DC545D"/>
    <w:rsid w:val="00DC5FEA"/>
    <w:rsid w:val="00DD22E2"/>
    <w:rsid w:val="00DD4602"/>
    <w:rsid w:val="00DD56A7"/>
    <w:rsid w:val="00DD5C76"/>
    <w:rsid w:val="00DD6F47"/>
    <w:rsid w:val="00DE08AB"/>
    <w:rsid w:val="00DE2277"/>
    <w:rsid w:val="00DE3D14"/>
    <w:rsid w:val="00DE5C8F"/>
    <w:rsid w:val="00DE7D1B"/>
    <w:rsid w:val="00DF138A"/>
    <w:rsid w:val="00DF48C9"/>
    <w:rsid w:val="00DF4E86"/>
    <w:rsid w:val="00DF5A00"/>
    <w:rsid w:val="00E00AC0"/>
    <w:rsid w:val="00E01513"/>
    <w:rsid w:val="00E02CBF"/>
    <w:rsid w:val="00E04B11"/>
    <w:rsid w:val="00E04CD4"/>
    <w:rsid w:val="00E13403"/>
    <w:rsid w:val="00E15C6D"/>
    <w:rsid w:val="00E2269C"/>
    <w:rsid w:val="00E22C23"/>
    <w:rsid w:val="00E2397A"/>
    <w:rsid w:val="00E42669"/>
    <w:rsid w:val="00E43703"/>
    <w:rsid w:val="00E52849"/>
    <w:rsid w:val="00E52A31"/>
    <w:rsid w:val="00E568D0"/>
    <w:rsid w:val="00E61704"/>
    <w:rsid w:val="00E74BED"/>
    <w:rsid w:val="00E8409D"/>
    <w:rsid w:val="00E86BF9"/>
    <w:rsid w:val="00E87DFA"/>
    <w:rsid w:val="00E9207F"/>
    <w:rsid w:val="00E971C8"/>
    <w:rsid w:val="00EA19A2"/>
    <w:rsid w:val="00EA454A"/>
    <w:rsid w:val="00EA5EBD"/>
    <w:rsid w:val="00EA784F"/>
    <w:rsid w:val="00EC6F5F"/>
    <w:rsid w:val="00ED1EBD"/>
    <w:rsid w:val="00ED2132"/>
    <w:rsid w:val="00ED489C"/>
    <w:rsid w:val="00ED5A00"/>
    <w:rsid w:val="00EE29A1"/>
    <w:rsid w:val="00EE6860"/>
    <w:rsid w:val="00EE6FA3"/>
    <w:rsid w:val="00EF0680"/>
    <w:rsid w:val="00EF1426"/>
    <w:rsid w:val="00EF2E31"/>
    <w:rsid w:val="00EF6527"/>
    <w:rsid w:val="00F128DE"/>
    <w:rsid w:val="00F15BF4"/>
    <w:rsid w:val="00F23F07"/>
    <w:rsid w:val="00F2526A"/>
    <w:rsid w:val="00F30443"/>
    <w:rsid w:val="00F31BE3"/>
    <w:rsid w:val="00F34FD0"/>
    <w:rsid w:val="00F41545"/>
    <w:rsid w:val="00F42713"/>
    <w:rsid w:val="00F432F7"/>
    <w:rsid w:val="00F45990"/>
    <w:rsid w:val="00F506D6"/>
    <w:rsid w:val="00F54CDE"/>
    <w:rsid w:val="00F57EC8"/>
    <w:rsid w:val="00F72D17"/>
    <w:rsid w:val="00F75022"/>
    <w:rsid w:val="00F8175D"/>
    <w:rsid w:val="00F83FD7"/>
    <w:rsid w:val="00F94AC5"/>
    <w:rsid w:val="00F97CF1"/>
    <w:rsid w:val="00FB6C94"/>
    <w:rsid w:val="00FC05C1"/>
    <w:rsid w:val="00FD46A8"/>
    <w:rsid w:val="00FD7567"/>
    <w:rsid w:val="00FE1930"/>
    <w:rsid w:val="00FE67DD"/>
    <w:rsid w:val="00FE7736"/>
    <w:rsid w:val="00FF1FA1"/>
    <w:rsid w:val="00FF3C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4B6CEF8-9034-459C-9187-1835EE62A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912AE"/>
  </w:style>
  <w:style w:type="paragraph" w:styleId="1">
    <w:name w:val="heading 1"/>
    <w:aliases w:val="H1,co,Document Header1,Заголовок параграфа (1.),Section,Section Heading,level2 hdg,h1,Level 1 Topic Heading,app heading 1,ITT t1,II+,I,H11,H12,H13,H14,H15,H16,H17,H18,H111,H121,H131,H141,H151,H161,H171,H19,H112,H122,H132,H142,H152,Б"/>
    <w:basedOn w:val="a1"/>
    <w:next w:val="a1"/>
    <w:link w:val="10"/>
    <w:uiPriority w:val="99"/>
    <w:qFormat/>
    <w:rsid w:val="009912AE"/>
    <w:pPr>
      <w:keepNext/>
      <w:jc w:val="both"/>
      <w:outlineLvl w:val="0"/>
    </w:pPr>
    <w:rPr>
      <w:b/>
      <w:sz w:val="32"/>
    </w:rPr>
  </w:style>
  <w:style w:type="paragraph" w:styleId="20">
    <w:name w:val="heading 2"/>
    <w:aliases w:val="Заголовок 2 Знак"/>
    <w:basedOn w:val="a1"/>
    <w:next w:val="a1"/>
    <w:link w:val="21"/>
    <w:uiPriority w:val="99"/>
    <w:qFormat/>
    <w:rsid w:val="009912AE"/>
    <w:pPr>
      <w:keepNext/>
      <w:jc w:val="center"/>
      <w:outlineLvl w:val="1"/>
    </w:pPr>
    <w:rPr>
      <w:b/>
      <w:sz w:val="36"/>
    </w:rPr>
  </w:style>
  <w:style w:type="paragraph" w:styleId="3">
    <w:name w:val="heading 3"/>
    <w:basedOn w:val="a1"/>
    <w:next w:val="a1"/>
    <w:link w:val="30"/>
    <w:uiPriority w:val="99"/>
    <w:qFormat/>
    <w:rsid w:val="009912AE"/>
    <w:pPr>
      <w:keepNext/>
      <w:jc w:val="center"/>
      <w:outlineLvl w:val="2"/>
    </w:pPr>
    <w:rPr>
      <w:b/>
      <w:sz w:val="24"/>
      <w:szCs w:val="28"/>
    </w:rPr>
  </w:style>
  <w:style w:type="paragraph" w:styleId="4">
    <w:name w:val="heading 4"/>
    <w:basedOn w:val="a1"/>
    <w:next w:val="a1"/>
    <w:link w:val="40"/>
    <w:uiPriority w:val="99"/>
    <w:qFormat/>
    <w:rsid w:val="009912AE"/>
    <w:pPr>
      <w:keepNext/>
      <w:tabs>
        <w:tab w:val="left" w:pos="1134"/>
      </w:tabs>
      <w:suppressAutoHyphens/>
      <w:spacing w:before="240" w:after="120"/>
      <w:jc w:val="both"/>
      <w:outlineLvl w:val="3"/>
    </w:pPr>
    <w:rPr>
      <w:b/>
      <w:i/>
      <w:sz w:val="28"/>
    </w:rPr>
  </w:style>
  <w:style w:type="paragraph" w:styleId="5">
    <w:name w:val="heading 5"/>
    <w:basedOn w:val="a1"/>
    <w:next w:val="a1"/>
    <w:link w:val="50"/>
    <w:uiPriority w:val="99"/>
    <w:qFormat/>
    <w:rsid w:val="009912AE"/>
    <w:pPr>
      <w:keepNext/>
      <w:autoSpaceDE w:val="0"/>
      <w:autoSpaceDN w:val="0"/>
      <w:ind w:firstLine="720"/>
      <w:jc w:val="center"/>
      <w:outlineLvl w:val="4"/>
    </w:pPr>
    <w:rPr>
      <w:b/>
      <w:bCs/>
      <w:sz w:val="24"/>
      <w:szCs w:val="24"/>
    </w:rPr>
  </w:style>
  <w:style w:type="paragraph" w:styleId="6">
    <w:name w:val="heading 6"/>
    <w:basedOn w:val="a1"/>
    <w:next w:val="a1"/>
    <w:link w:val="60"/>
    <w:uiPriority w:val="99"/>
    <w:qFormat/>
    <w:rsid w:val="009912AE"/>
    <w:pPr>
      <w:widowControl w:val="0"/>
      <w:suppressAutoHyphens/>
      <w:spacing w:before="240" w:after="60" w:line="360" w:lineRule="auto"/>
      <w:jc w:val="both"/>
      <w:outlineLvl w:val="5"/>
    </w:pPr>
    <w:rPr>
      <w:b/>
      <w:sz w:val="22"/>
    </w:rPr>
  </w:style>
  <w:style w:type="paragraph" w:styleId="7">
    <w:name w:val="heading 7"/>
    <w:basedOn w:val="a1"/>
    <w:next w:val="a1"/>
    <w:link w:val="70"/>
    <w:uiPriority w:val="99"/>
    <w:qFormat/>
    <w:rsid w:val="009912AE"/>
    <w:pPr>
      <w:widowControl w:val="0"/>
      <w:suppressAutoHyphens/>
      <w:spacing w:before="240" w:after="60" w:line="360" w:lineRule="auto"/>
      <w:jc w:val="both"/>
      <w:outlineLvl w:val="6"/>
    </w:pPr>
    <w:rPr>
      <w:sz w:val="26"/>
    </w:rPr>
  </w:style>
  <w:style w:type="paragraph" w:styleId="8">
    <w:name w:val="heading 8"/>
    <w:basedOn w:val="a1"/>
    <w:next w:val="a1"/>
    <w:link w:val="80"/>
    <w:uiPriority w:val="99"/>
    <w:qFormat/>
    <w:rsid w:val="009912AE"/>
    <w:pPr>
      <w:widowControl w:val="0"/>
      <w:suppressAutoHyphens/>
      <w:spacing w:before="240" w:after="60" w:line="360" w:lineRule="auto"/>
      <w:jc w:val="both"/>
      <w:outlineLvl w:val="7"/>
    </w:pPr>
    <w:rPr>
      <w:i/>
      <w:sz w:val="26"/>
    </w:rPr>
  </w:style>
  <w:style w:type="paragraph" w:styleId="9">
    <w:name w:val="heading 9"/>
    <w:basedOn w:val="a1"/>
    <w:next w:val="a1"/>
    <w:link w:val="90"/>
    <w:uiPriority w:val="99"/>
    <w:qFormat/>
    <w:rsid w:val="009912AE"/>
    <w:pPr>
      <w:widowControl w:val="0"/>
      <w:suppressAutoHyphens/>
      <w:spacing w:before="240" w:after="60" w:line="360" w:lineRule="auto"/>
      <w:jc w:val="both"/>
      <w:outlineLvl w:val="8"/>
    </w:pPr>
    <w:rPr>
      <w:rFonts w:ascii="Arial" w:hAnsi="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co Знак,Document Header1 Знак,Заголовок параграфа (1.) Знак,Section Знак,Section Heading Знак,level2 hdg Знак,h1 Знак,Level 1 Topic Heading Знак,app heading 1 Знак,ITT t1 Знак,II+ Знак,I Знак,H11 Знак,H12 Знак,H13 Знак,H14 Знак"/>
    <w:link w:val="1"/>
    <w:uiPriority w:val="99"/>
    <w:locked/>
    <w:rsid w:val="00323BC2"/>
    <w:rPr>
      <w:rFonts w:ascii="Cambria" w:hAnsi="Cambria" w:cs="Times New Roman"/>
      <w:b/>
      <w:bCs/>
      <w:kern w:val="32"/>
      <w:sz w:val="32"/>
      <w:szCs w:val="32"/>
    </w:rPr>
  </w:style>
  <w:style w:type="character" w:customStyle="1" w:styleId="21">
    <w:name w:val="Заголовок 2 Знак1"/>
    <w:aliases w:val="Заголовок 2 Знак Знак"/>
    <w:link w:val="20"/>
    <w:uiPriority w:val="99"/>
    <w:semiHidden/>
    <w:locked/>
    <w:rsid w:val="00323BC2"/>
    <w:rPr>
      <w:rFonts w:ascii="Cambria" w:hAnsi="Cambria" w:cs="Times New Roman"/>
      <w:b/>
      <w:bCs/>
      <w:i/>
      <w:iCs/>
      <w:sz w:val="28"/>
      <w:szCs w:val="28"/>
    </w:rPr>
  </w:style>
  <w:style w:type="character" w:customStyle="1" w:styleId="30">
    <w:name w:val="Заголовок 3 Знак"/>
    <w:link w:val="3"/>
    <w:uiPriority w:val="99"/>
    <w:semiHidden/>
    <w:locked/>
    <w:rsid w:val="00323BC2"/>
    <w:rPr>
      <w:rFonts w:ascii="Cambria" w:hAnsi="Cambria" w:cs="Times New Roman"/>
      <w:b/>
      <w:bCs/>
      <w:sz w:val="26"/>
      <w:szCs w:val="26"/>
    </w:rPr>
  </w:style>
  <w:style w:type="character" w:customStyle="1" w:styleId="40">
    <w:name w:val="Заголовок 4 Знак"/>
    <w:link w:val="4"/>
    <w:uiPriority w:val="99"/>
    <w:semiHidden/>
    <w:locked/>
    <w:rsid w:val="00323BC2"/>
    <w:rPr>
      <w:rFonts w:ascii="Calibri" w:hAnsi="Calibri" w:cs="Times New Roman"/>
      <w:b/>
      <w:bCs/>
      <w:sz w:val="28"/>
      <w:szCs w:val="28"/>
    </w:rPr>
  </w:style>
  <w:style w:type="character" w:customStyle="1" w:styleId="50">
    <w:name w:val="Заголовок 5 Знак"/>
    <w:link w:val="5"/>
    <w:uiPriority w:val="99"/>
    <w:semiHidden/>
    <w:locked/>
    <w:rsid w:val="00323BC2"/>
    <w:rPr>
      <w:rFonts w:ascii="Calibri" w:hAnsi="Calibri" w:cs="Times New Roman"/>
      <w:b/>
      <w:bCs/>
      <w:i/>
      <w:iCs/>
      <w:sz w:val="26"/>
      <w:szCs w:val="26"/>
    </w:rPr>
  </w:style>
  <w:style w:type="character" w:customStyle="1" w:styleId="60">
    <w:name w:val="Заголовок 6 Знак"/>
    <w:link w:val="6"/>
    <w:uiPriority w:val="99"/>
    <w:semiHidden/>
    <w:locked/>
    <w:rsid w:val="00323BC2"/>
    <w:rPr>
      <w:rFonts w:ascii="Calibri" w:hAnsi="Calibri" w:cs="Times New Roman"/>
      <w:b/>
      <w:bCs/>
    </w:rPr>
  </w:style>
  <w:style w:type="character" w:customStyle="1" w:styleId="70">
    <w:name w:val="Заголовок 7 Знак"/>
    <w:link w:val="7"/>
    <w:uiPriority w:val="99"/>
    <w:semiHidden/>
    <w:locked/>
    <w:rsid w:val="00323BC2"/>
    <w:rPr>
      <w:rFonts w:ascii="Calibri" w:hAnsi="Calibri" w:cs="Times New Roman"/>
      <w:sz w:val="24"/>
      <w:szCs w:val="24"/>
    </w:rPr>
  </w:style>
  <w:style w:type="character" w:customStyle="1" w:styleId="80">
    <w:name w:val="Заголовок 8 Знак"/>
    <w:link w:val="8"/>
    <w:uiPriority w:val="99"/>
    <w:semiHidden/>
    <w:locked/>
    <w:rsid w:val="00323BC2"/>
    <w:rPr>
      <w:rFonts w:ascii="Calibri" w:hAnsi="Calibri" w:cs="Times New Roman"/>
      <w:i/>
      <w:iCs/>
      <w:sz w:val="24"/>
      <w:szCs w:val="24"/>
    </w:rPr>
  </w:style>
  <w:style w:type="character" w:customStyle="1" w:styleId="90">
    <w:name w:val="Заголовок 9 Знак"/>
    <w:link w:val="9"/>
    <w:uiPriority w:val="99"/>
    <w:semiHidden/>
    <w:locked/>
    <w:rsid w:val="00323BC2"/>
    <w:rPr>
      <w:rFonts w:ascii="Cambria" w:hAnsi="Cambria" w:cs="Times New Roman"/>
    </w:rPr>
  </w:style>
  <w:style w:type="paragraph" w:styleId="a5">
    <w:name w:val="Balloon Text"/>
    <w:basedOn w:val="a1"/>
    <w:link w:val="a6"/>
    <w:uiPriority w:val="99"/>
    <w:semiHidden/>
    <w:rsid w:val="009912AE"/>
    <w:rPr>
      <w:rFonts w:ascii="Tahoma" w:hAnsi="Tahoma" w:cs="Tahoma"/>
      <w:sz w:val="16"/>
      <w:szCs w:val="16"/>
    </w:rPr>
  </w:style>
  <w:style w:type="character" w:customStyle="1" w:styleId="a6">
    <w:name w:val="Текст выноски Знак"/>
    <w:link w:val="a5"/>
    <w:uiPriority w:val="99"/>
    <w:locked/>
    <w:rsid w:val="009912AE"/>
    <w:rPr>
      <w:rFonts w:ascii="Tahoma" w:hAnsi="Tahoma" w:cs="Times New Roman"/>
      <w:sz w:val="16"/>
      <w:lang w:val="ru-RU" w:eastAsia="ru-RU"/>
    </w:rPr>
  </w:style>
  <w:style w:type="paragraph" w:styleId="a7">
    <w:name w:val="Body Text Indent"/>
    <w:basedOn w:val="a1"/>
    <w:link w:val="a8"/>
    <w:uiPriority w:val="99"/>
    <w:rsid w:val="009912AE"/>
    <w:pPr>
      <w:ind w:firstLine="567"/>
      <w:jc w:val="both"/>
    </w:pPr>
    <w:rPr>
      <w:sz w:val="24"/>
    </w:rPr>
  </w:style>
  <w:style w:type="character" w:customStyle="1" w:styleId="a8">
    <w:name w:val="Основной текст с отступом Знак"/>
    <w:link w:val="a7"/>
    <w:uiPriority w:val="99"/>
    <w:locked/>
    <w:rsid w:val="009912AE"/>
    <w:rPr>
      <w:rFonts w:cs="Times New Roman"/>
      <w:sz w:val="24"/>
      <w:lang w:val="ru-RU" w:eastAsia="ru-RU"/>
    </w:rPr>
  </w:style>
  <w:style w:type="paragraph" w:styleId="22">
    <w:name w:val="Body Text Indent 2"/>
    <w:basedOn w:val="a1"/>
    <w:link w:val="23"/>
    <w:uiPriority w:val="99"/>
    <w:rsid w:val="009912AE"/>
    <w:pPr>
      <w:ind w:left="567"/>
      <w:jc w:val="both"/>
    </w:pPr>
    <w:rPr>
      <w:sz w:val="24"/>
    </w:rPr>
  </w:style>
  <w:style w:type="character" w:customStyle="1" w:styleId="23">
    <w:name w:val="Основной текст с отступом 2 Знак"/>
    <w:link w:val="22"/>
    <w:uiPriority w:val="99"/>
    <w:semiHidden/>
    <w:locked/>
    <w:rsid w:val="00323BC2"/>
    <w:rPr>
      <w:rFonts w:cs="Times New Roman"/>
      <w:sz w:val="20"/>
      <w:szCs w:val="20"/>
    </w:rPr>
  </w:style>
  <w:style w:type="paragraph" w:styleId="a9">
    <w:name w:val="header"/>
    <w:basedOn w:val="a1"/>
    <w:link w:val="aa"/>
    <w:uiPriority w:val="99"/>
    <w:rsid w:val="009912AE"/>
    <w:pPr>
      <w:tabs>
        <w:tab w:val="center" w:pos="4677"/>
        <w:tab w:val="right" w:pos="9355"/>
      </w:tabs>
    </w:pPr>
    <w:rPr>
      <w:sz w:val="24"/>
    </w:rPr>
  </w:style>
  <w:style w:type="character" w:customStyle="1" w:styleId="aa">
    <w:name w:val="Верхний колонтитул Знак"/>
    <w:link w:val="a9"/>
    <w:uiPriority w:val="99"/>
    <w:locked/>
    <w:rsid w:val="00C9705E"/>
    <w:rPr>
      <w:rFonts w:cs="Times New Roman"/>
      <w:sz w:val="24"/>
    </w:rPr>
  </w:style>
  <w:style w:type="paragraph" w:styleId="31">
    <w:name w:val="Body Text Indent 3"/>
    <w:basedOn w:val="a1"/>
    <w:link w:val="32"/>
    <w:uiPriority w:val="99"/>
    <w:rsid w:val="009912AE"/>
    <w:pPr>
      <w:ind w:left="1377"/>
      <w:jc w:val="both"/>
    </w:pPr>
    <w:rPr>
      <w:sz w:val="24"/>
    </w:rPr>
  </w:style>
  <w:style w:type="character" w:customStyle="1" w:styleId="32">
    <w:name w:val="Основной текст с отступом 3 Знак"/>
    <w:link w:val="31"/>
    <w:uiPriority w:val="99"/>
    <w:semiHidden/>
    <w:locked/>
    <w:rsid w:val="00323BC2"/>
    <w:rPr>
      <w:rFonts w:cs="Times New Roman"/>
      <w:sz w:val="16"/>
      <w:szCs w:val="16"/>
    </w:rPr>
  </w:style>
  <w:style w:type="paragraph" w:styleId="ab">
    <w:name w:val="footer"/>
    <w:basedOn w:val="a1"/>
    <w:link w:val="ac"/>
    <w:uiPriority w:val="99"/>
    <w:rsid w:val="009912AE"/>
    <w:pPr>
      <w:tabs>
        <w:tab w:val="center" w:pos="4153"/>
        <w:tab w:val="right" w:pos="8306"/>
      </w:tabs>
    </w:pPr>
  </w:style>
  <w:style w:type="character" w:customStyle="1" w:styleId="ac">
    <w:name w:val="Нижний колонтитул Знак"/>
    <w:link w:val="ab"/>
    <w:uiPriority w:val="99"/>
    <w:semiHidden/>
    <w:locked/>
    <w:rsid w:val="00323BC2"/>
    <w:rPr>
      <w:rFonts w:cs="Times New Roman"/>
      <w:sz w:val="20"/>
      <w:szCs w:val="20"/>
    </w:rPr>
  </w:style>
  <w:style w:type="character" w:styleId="ad">
    <w:name w:val="page number"/>
    <w:uiPriority w:val="99"/>
    <w:rsid w:val="009912AE"/>
    <w:rPr>
      <w:rFonts w:cs="Times New Roman"/>
    </w:rPr>
  </w:style>
  <w:style w:type="paragraph" w:styleId="24">
    <w:name w:val="Body Text 2"/>
    <w:basedOn w:val="a1"/>
    <w:link w:val="25"/>
    <w:rsid w:val="009912AE"/>
    <w:pPr>
      <w:widowControl w:val="0"/>
      <w:spacing w:line="-360" w:lineRule="auto"/>
      <w:ind w:firstLine="720"/>
      <w:jc w:val="both"/>
    </w:pPr>
    <w:rPr>
      <w:sz w:val="24"/>
    </w:rPr>
  </w:style>
  <w:style w:type="character" w:customStyle="1" w:styleId="25">
    <w:name w:val="Основной текст 2 Знак"/>
    <w:link w:val="24"/>
    <w:uiPriority w:val="99"/>
    <w:semiHidden/>
    <w:locked/>
    <w:rsid w:val="00323BC2"/>
    <w:rPr>
      <w:rFonts w:cs="Times New Roman"/>
      <w:sz w:val="20"/>
      <w:szCs w:val="20"/>
    </w:rPr>
  </w:style>
  <w:style w:type="paragraph" w:customStyle="1" w:styleId="ConsNormal">
    <w:name w:val="ConsNormal"/>
    <w:uiPriority w:val="99"/>
    <w:rsid w:val="009912AE"/>
    <w:pPr>
      <w:widowControl w:val="0"/>
      <w:autoSpaceDE w:val="0"/>
      <w:autoSpaceDN w:val="0"/>
      <w:adjustRightInd w:val="0"/>
      <w:ind w:firstLine="720"/>
    </w:pPr>
    <w:rPr>
      <w:rFonts w:ascii="Arial" w:hAnsi="Arial"/>
    </w:rPr>
  </w:style>
  <w:style w:type="paragraph" w:styleId="ae">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1"/>
    <w:link w:val="af"/>
    <w:uiPriority w:val="99"/>
    <w:rsid w:val="009912AE"/>
    <w:pPr>
      <w:jc w:val="both"/>
    </w:pPr>
    <w:rPr>
      <w:sz w:val="24"/>
    </w:rPr>
  </w:style>
  <w:style w:type="character" w:customStyle="1" w:styleId="af">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link w:val="ae"/>
    <w:uiPriority w:val="99"/>
    <w:semiHidden/>
    <w:locked/>
    <w:rsid w:val="00323BC2"/>
    <w:rPr>
      <w:rFonts w:cs="Times New Roman"/>
      <w:sz w:val="20"/>
      <w:szCs w:val="20"/>
    </w:rPr>
  </w:style>
  <w:style w:type="paragraph" w:styleId="33">
    <w:name w:val="Body Text 3"/>
    <w:basedOn w:val="a1"/>
    <w:link w:val="34"/>
    <w:uiPriority w:val="99"/>
    <w:rsid w:val="009912AE"/>
    <w:pPr>
      <w:tabs>
        <w:tab w:val="left" w:pos="709"/>
      </w:tabs>
      <w:jc w:val="both"/>
    </w:pPr>
    <w:rPr>
      <w:i/>
      <w:sz w:val="24"/>
    </w:rPr>
  </w:style>
  <w:style w:type="character" w:customStyle="1" w:styleId="34">
    <w:name w:val="Основной текст 3 Знак"/>
    <w:link w:val="33"/>
    <w:uiPriority w:val="99"/>
    <w:semiHidden/>
    <w:locked/>
    <w:rsid w:val="00323BC2"/>
    <w:rPr>
      <w:rFonts w:cs="Times New Roman"/>
      <w:sz w:val="16"/>
      <w:szCs w:val="16"/>
    </w:rPr>
  </w:style>
  <w:style w:type="paragraph" w:customStyle="1" w:styleId="af0">
    <w:name w:val="Пункт"/>
    <w:basedOn w:val="a1"/>
    <w:link w:val="11"/>
    <w:uiPriority w:val="99"/>
    <w:rsid w:val="009912AE"/>
    <w:pPr>
      <w:spacing w:line="360" w:lineRule="auto"/>
      <w:jc w:val="both"/>
    </w:pPr>
    <w:rPr>
      <w:sz w:val="28"/>
    </w:rPr>
  </w:style>
  <w:style w:type="paragraph" w:customStyle="1" w:styleId="af1">
    <w:name w:val="Подпункт"/>
    <w:basedOn w:val="af0"/>
    <w:uiPriority w:val="99"/>
    <w:rsid w:val="009912AE"/>
  </w:style>
  <w:style w:type="paragraph" w:customStyle="1" w:styleId="af2">
    <w:name w:val="Подподпункт"/>
    <w:basedOn w:val="af1"/>
    <w:link w:val="af3"/>
    <w:uiPriority w:val="99"/>
    <w:rsid w:val="009912AE"/>
  </w:style>
  <w:style w:type="paragraph" w:styleId="af4">
    <w:name w:val="Title"/>
    <w:basedOn w:val="a1"/>
    <w:link w:val="af5"/>
    <w:uiPriority w:val="99"/>
    <w:qFormat/>
    <w:rsid w:val="009912AE"/>
    <w:pPr>
      <w:shd w:val="clear" w:color="auto" w:fill="FFFFFF"/>
      <w:autoSpaceDE w:val="0"/>
      <w:autoSpaceDN w:val="0"/>
      <w:adjustRightInd w:val="0"/>
      <w:jc w:val="center"/>
    </w:pPr>
    <w:rPr>
      <w:color w:val="000000"/>
      <w:sz w:val="31"/>
      <w:szCs w:val="31"/>
    </w:rPr>
  </w:style>
  <w:style w:type="character" w:customStyle="1" w:styleId="af5">
    <w:name w:val="Заголовок Знак"/>
    <w:link w:val="af4"/>
    <w:uiPriority w:val="99"/>
    <w:locked/>
    <w:rsid w:val="00323BC2"/>
    <w:rPr>
      <w:rFonts w:ascii="Cambria" w:hAnsi="Cambria" w:cs="Times New Roman"/>
      <w:b/>
      <w:bCs/>
      <w:kern w:val="28"/>
      <w:sz w:val="32"/>
      <w:szCs w:val="32"/>
    </w:rPr>
  </w:style>
  <w:style w:type="paragraph" w:styleId="af6">
    <w:name w:val="Plain Text"/>
    <w:basedOn w:val="a1"/>
    <w:link w:val="af7"/>
    <w:uiPriority w:val="99"/>
    <w:rsid w:val="009912AE"/>
    <w:rPr>
      <w:rFonts w:ascii="Courier New" w:hAnsi="Courier New"/>
      <w:b/>
    </w:rPr>
  </w:style>
  <w:style w:type="character" w:customStyle="1" w:styleId="af7">
    <w:name w:val="Текст Знак"/>
    <w:link w:val="af6"/>
    <w:uiPriority w:val="99"/>
    <w:locked/>
    <w:rsid w:val="00CF6A98"/>
    <w:rPr>
      <w:rFonts w:ascii="Courier New" w:hAnsi="Courier New" w:cs="Times New Roman"/>
      <w:b/>
      <w:lang w:val="ru-RU" w:eastAsia="ru-RU"/>
    </w:rPr>
  </w:style>
  <w:style w:type="paragraph" w:styleId="af8">
    <w:name w:val="caption"/>
    <w:basedOn w:val="a1"/>
    <w:next w:val="a1"/>
    <w:uiPriority w:val="99"/>
    <w:qFormat/>
    <w:rsid w:val="009912AE"/>
    <w:pPr>
      <w:jc w:val="right"/>
    </w:pPr>
    <w:rPr>
      <w:i/>
    </w:rPr>
  </w:style>
  <w:style w:type="paragraph" w:customStyle="1" w:styleId="ConsPlusNormal">
    <w:name w:val="ConsPlusNormal"/>
    <w:uiPriority w:val="99"/>
    <w:rsid w:val="009912AE"/>
    <w:pPr>
      <w:autoSpaceDE w:val="0"/>
      <w:autoSpaceDN w:val="0"/>
      <w:adjustRightInd w:val="0"/>
      <w:ind w:firstLine="720"/>
    </w:pPr>
    <w:rPr>
      <w:rFonts w:ascii="Arial" w:hAnsi="Arial" w:cs="Arial"/>
      <w:sz w:val="24"/>
      <w:szCs w:val="24"/>
    </w:rPr>
  </w:style>
  <w:style w:type="paragraph" w:styleId="HTML">
    <w:name w:val="HTML Preformatted"/>
    <w:basedOn w:val="a1"/>
    <w:link w:val="HTML0"/>
    <w:uiPriority w:val="99"/>
    <w:rsid w:val="00991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uiPriority w:val="99"/>
    <w:semiHidden/>
    <w:locked/>
    <w:rsid w:val="00323BC2"/>
    <w:rPr>
      <w:rFonts w:ascii="Courier New" w:hAnsi="Courier New" w:cs="Courier New"/>
      <w:sz w:val="20"/>
      <w:szCs w:val="20"/>
    </w:rPr>
  </w:style>
  <w:style w:type="paragraph" w:customStyle="1" w:styleId="af9">
    <w:name w:val="Пункт б/н"/>
    <w:basedOn w:val="a1"/>
    <w:uiPriority w:val="99"/>
    <w:rsid w:val="009912AE"/>
    <w:pPr>
      <w:tabs>
        <w:tab w:val="left" w:pos="1134"/>
      </w:tabs>
      <w:spacing w:line="360" w:lineRule="auto"/>
      <w:ind w:firstLine="567"/>
      <w:jc w:val="both"/>
    </w:pPr>
    <w:rPr>
      <w:sz w:val="28"/>
    </w:rPr>
  </w:style>
  <w:style w:type="paragraph" w:customStyle="1" w:styleId="a0">
    <w:name w:val="Список с цифрой"/>
    <w:basedOn w:val="a1"/>
    <w:uiPriority w:val="99"/>
    <w:rsid w:val="009912AE"/>
    <w:pPr>
      <w:numPr>
        <w:numId w:val="24"/>
      </w:numPr>
      <w:spacing w:before="60" w:after="60"/>
      <w:jc w:val="both"/>
    </w:pPr>
    <w:rPr>
      <w:sz w:val="24"/>
    </w:rPr>
  </w:style>
  <w:style w:type="paragraph" w:styleId="a">
    <w:name w:val="List Number"/>
    <w:basedOn w:val="a1"/>
    <w:uiPriority w:val="99"/>
    <w:rsid w:val="009912AE"/>
    <w:pPr>
      <w:numPr>
        <w:numId w:val="2"/>
      </w:numPr>
      <w:ind w:left="360"/>
    </w:pPr>
    <w:rPr>
      <w:sz w:val="24"/>
      <w:szCs w:val="24"/>
    </w:rPr>
  </w:style>
  <w:style w:type="paragraph" w:customStyle="1" w:styleId="afa">
    <w:name w:val="Знак"/>
    <w:basedOn w:val="a1"/>
    <w:uiPriority w:val="99"/>
    <w:rsid w:val="009912AE"/>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Normal1">
    <w:name w:val="Normal1"/>
    <w:uiPriority w:val="99"/>
    <w:rsid w:val="009912AE"/>
    <w:rPr>
      <w:lang w:val="en-AU"/>
    </w:rPr>
  </w:style>
  <w:style w:type="paragraph" w:styleId="2">
    <w:name w:val="List Bullet 2"/>
    <w:basedOn w:val="a1"/>
    <w:autoRedefine/>
    <w:uiPriority w:val="99"/>
    <w:rsid w:val="009912AE"/>
    <w:pPr>
      <w:numPr>
        <w:numId w:val="1"/>
      </w:numPr>
      <w:tabs>
        <w:tab w:val="clear" w:pos="360"/>
        <w:tab w:val="num" w:pos="1418"/>
      </w:tabs>
      <w:ind w:left="1417" w:hanging="357"/>
    </w:pPr>
  </w:style>
  <w:style w:type="paragraph" w:styleId="afb">
    <w:name w:val="footnote text"/>
    <w:basedOn w:val="a1"/>
    <w:link w:val="afc"/>
    <w:uiPriority w:val="99"/>
    <w:rsid w:val="009912AE"/>
  </w:style>
  <w:style w:type="character" w:customStyle="1" w:styleId="afc">
    <w:name w:val="Текст сноски Знак"/>
    <w:link w:val="afb"/>
    <w:uiPriority w:val="99"/>
    <w:locked/>
    <w:rsid w:val="00DE3D14"/>
    <w:rPr>
      <w:rFonts w:cs="Times New Roman"/>
      <w:lang w:val="ru-RU" w:eastAsia="ru-RU"/>
    </w:rPr>
  </w:style>
  <w:style w:type="character" w:styleId="afd">
    <w:name w:val="footnote reference"/>
    <w:rsid w:val="009912AE"/>
    <w:rPr>
      <w:rFonts w:cs="Times New Roman"/>
      <w:vertAlign w:val="superscript"/>
    </w:rPr>
  </w:style>
  <w:style w:type="paragraph" w:customStyle="1" w:styleId="ConsPlusNonformat">
    <w:name w:val="ConsPlusNonformat"/>
    <w:uiPriority w:val="99"/>
    <w:rsid w:val="009912AE"/>
    <w:pPr>
      <w:autoSpaceDE w:val="0"/>
      <w:autoSpaceDN w:val="0"/>
      <w:adjustRightInd w:val="0"/>
    </w:pPr>
    <w:rPr>
      <w:rFonts w:ascii="Courier New" w:hAnsi="Courier New" w:cs="Courier New"/>
    </w:rPr>
  </w:style>
  <w:style w:type="paragraph" w:customStyle="1" w:styleId="LA40808">
    <w:name w:val="L_A4_0.8*0.8"/>
    <w:basedOn w:val="a1"/>
    <w:uiPriority w:val="99"/>
    <w:rsid w:val="009912AE"/>
    <w:pPr>
      <w:spacing w:before="120"/>
      <w:ind w:firstLine="720"/>
      <w:jc w:val="both"/>
    </w:pPr>
    <w:rPr>
      <w:sz w:val="24"/>
      <w:lang w:eastAsia="en-US"/>
    </w:rPr>
  </w:style>
  <w:style w:type="paragraph" w:customStyle="1" w:styleId="afe">
    <w:name w:val="Справа"/>
    <w:basedOn w:val="a1"/>
    <w:uiPriority w:val="99"/>
    <w:rsid w:val="009912AE"/>
    <w:pPr>
      <w:spacing w:after="120"/>
      <w:jc w:val="right"/>
    </w:pPr>
    <w:rPr>
      <w:sz w:val="28"/>
      <w:szCs w:val="28"/>
    </w:rPr>
  </w:style>
  <w:style w:type="character" w:customStyle="1" w:styleId="aff">
    <w:name w:val="комментарий"/>
    <w:uiPriority w:val="99"/>
    <w:rsid w:val="009912AE"/>
    <w:rPr>
      <w:b/>
      <w:i/>
      <w:shd w:val="clear" w:color="auto" w:fill="FFFF99"/>
    </w:rPr>
  </w:style>
  <w:style w:type="paragraph" w:customStyle="1" w:styleId="12">
    <w:name w:val="Обычный1"/>
    <w:uiPriority w:val="99"/>
    <w:rsid w:val="009912AE"/>
    <w:pPr>
      <w:widowControl w:val="0"/>
      <w:autoSpaceDE w:val="0"/>
      <w:autoSpaceDN w:val="0"/>
      <w:spacing w:before="120" w:after="120"/>
      <w:ind w:firstLine="567"/>
      <w:jc w:val="both"/>
    </w:pPr>
  </w:style>
  <w:style w:type="paragraph" w:customStyle="1" w:styleId="ConsNonformat">
    <w:name w:val="ConsNonformat"/>
    <w:uiPriority w:val="99"/>
    <w:rsid w:val="009912AE"/>
    <w:pPr>
      <w:widowControl w:val="0"/>
      <w:autoSpaceDE w:val="0"/>
      <w:autoSpaceDN w:val="0"/>
      <w:adjustRightInd w:val="0"/>
      <w:ind w:right="19772"/>
    </w:pPr>
    <w:rPr>
      <w:rFonts w:ascii="Courier New" w:hAnsi="Courier New" w:cs="Courier New"/>
    </w:rPr>
  </w:style>
  <w:style w:type="paragraph" w:customStyle="1" w:styleId="-4">
    <w:name w:val="пункт-4"/>
    <w:basedOn w:val="a1"/>
    <w:uiPriority w:val="99"/>
    <w:rsid w:val="009912AE"/>
    <w:pPr>
      <w:tabs>
        <w:tab w:val="num" w:pos="1418"/>
      </w:tabs>
      <w:spacing w:line="360" w:lineRule="auto"/>
      <w:ind w:left="1418" w:hanging="1418"/>
      <w:jc w:val="both"/>
    </w:pPr>
    <w:rPr>
      <w:sz w:val="24"/>
      <w:szCs w:val="24"/>
    </w:rPr>
  </w:style>
  <w:style w:type="paragraph" w:styleId="26">
    <w:name w:val="List 2"/>
    <w:basedOn w:val="a1"/>
    <w:uiPriority w:val="99"/>
    <w:rsid w:val="009912AE"/>
    <w:pPr>
      <w:ind w:left="566" w:hanging="283"/>
    </w:pPr>
  </w:style>
  <w:style w:type="paragraph" w:customStyle="1" w:styleId="Web">
    <w:name w:val="Обычный (Web)"/>
    <w:basedOn w:val="a1"/>
    <w:uiPriority w:val="99"/>
    <w:rsid w:val="009912AE"/>
    <w:pPr>
      <w:spacing w:before="100" w:beforeAutospacing="1" w:after="100" w:afterAutospacing="1"/>
    </w:pPr>
    <w:rPr>
      <w:rFonts w:ascii="Verdana" w:hAnsi="Verdana" w:cs="Verdana"/>
      <w:sz w:val="16"/>
      <w:szCs w:val="16"/>
    </w:rPr>
  </w:style>
  <w:style w:type="paragraph" w:customStyle="1" w:styleId="xl48">
    <w:name w:val="xl48"/>
    <w:basedOn w:val="a1"/>
    <w:uiPriority w:val="99"/>
    <w:rsid w:val="009912AE"/>
    <w:pPr>
      <w:spacing w:before="100" w:beforeAutospacing="1" w:after="100" w:afterAutospacing="1"/>
      <w:jc w:val="center"/>
    </w:pPr>
    <w:rPr>
      <w:rFonts w:ascii="Arial CYR" w:hAnsi="Arial CYR" w:cs="Arial CYR"/>
      <w:b/>
      <w:bCs/>
      <w:sz w:val="24"/>
      <w:szCs w:val="24"/>
    </w:rPr>
  </w:style>
  <w:style w:type="paragraph" w:customStyle="1" w:styleId="aff0">
    <w:name w:val="Ариал"/>
    <w:basedOn w:val="a1"/>
    <w:uiPriority w:val="99"/>
    <w:rsid w:val="009912AE"/>
    <w:pPr>
      <w:spacing w:before="120" w:after="120" w:line="360" w:lineRule="auto"/>
      <w:ind w:firstLine="851"/>
      <w:jc w:val="both"/>
    </w:pPr>
    <w:rPr>
      <w:rFonts w:ascii="Arial" w:hAnsi="Arial" w:cs="Arial"/>
      <w:sz w:val="24"/>
      <w:szCs w:val="24"/>
    </w:rPr>
  </w:style>
  <w:style w:type="paragraph" w:styleId="aff1">
    <w:name w:val="Normal (Web)"/>
    <w:basedOn w:val="a1"/>
    <w:uiPriority w:val="99"/>
    <w:rsid w:val="009912AE"/>
    <w:pPr>
      <w:spacing w:before="100" w:beforeAutospacing="1" w:after="100" w:afterAutospacing="1"/>
    </w:pPr>
    <w:rPr>
      <w:rFonts w:ascii="Verdana" w:hAnsi="Verdana" w:cs="Verdana"/>
      <w:sz w:val="16"/>
      <w:szCs w:val="16"/>
    </w:rPr>
  </w:style>
  <w:style w:type="paragraph" w:customStyle="1" w:styleId="BodyTextIndent1">
    <w:name w:val="Body Text Indent1"/>
    <w:aliases w:val="текст"/>
    <w:basedOn w:val="a1"/>
    <w:uiPriority w:val="99"/>
    <w:rsid w:val="009912AE"/>
    <w:pPr>
      <w:spacing w:line="360" w:lineRule="auto"/>
      <w:ind w:left="540" w:firstLine="27"/>
      <w:jc w:val="both"/>
    </w:pPr>
    <w:rPr>
      <w:sz w:val="28"/>
      <w:szCs w:val="28"/>
    </w:rPr>
  </w:style>
  <w:style w:type="paragraph" w:customStyle="1" w:styleId="210">
    <w:name w:val="Основной текст 21"/>
    <w:basedOn w:val="a1"/>
    <w:uiPriority w:val="99"/>
    <w:rsid w:val="009912AE"/>
    <w:pPr>
      <w:widowControl w:val="0"/>
      <w:tabs>
        <w:tab w:val="left" w:pos="567"/>
      </w:tabs>
      <w:spacing w:before="120"/>
      <w:ind w:firstLine="567"/>
      <w:jc w:val="both"/>
    </w:pPr>
    <w:rPr>
      <w:sz w:val="24"/>
      <w:lang w:eastAsia="en-US"/>
    </w:rPr>
  </w:style>
  <w:style w:type="character" w:styleId="aff2">
    <w:name w:val="annotation reference"/>
    <w:uiPriority w:val="99"/>
    <w:semiHidden/>
    <w:rsid w:val="009912AE"/>
    <w:rPr>
      <w:rFonts w:cs="Times New Roman"/>
      <w:sz w:val="16"/>
    </w:rPr>
  </w:style>
  <w:style w:type="paragraph" w:styleId="aff3">
    <w:name w:val="annotation text"/>
    <w:basedOn w:val="a1"/>
    <w:link w:val="aff4"/>
    <w:uiPriority w:val="99"/>
    <w:semiHidden/>
    <w:rsid w:val="009912AE"/>
  </w:style>
  <w:style w:type="character" w:customStyle="1" w:styleId="aff4">
    <w:name w:val="Текст примечания Знак"/>
    <w:link w:val="aff3"/>
    <w:uiPriority w:val="99"/>
    <w:semiHidden/>
    <w:locked/>
    <w:rsid w:val="00323BC2"/>
    <w:rPr>
      <w:rFonts w:cs="Times New Roman"/>
      <w:sz w:val="20"/>
      <w:szCs w:val="20"/>
    </w:rPr>
  </w:style>
  <w:style w:type="paragraph" w:styleId="aff5">
    <w:name w:val="annotation subject"/>
    <w:basedOn w:val="aff3"/>
    <w:next w:val="aff3"/>
    <w:link w:val="aff6"/>
    <w:uiPriority w:val="99"/>
    <w:semiHidden/>
    <w:rsid w:val="009912AE"/>
    <w:rPr>
      <w:b/>
      <w:bCs/>
    </w:rPr>
  </w:style>
  <w:style w:type="character" w:customStyle="1" w:styleId="aff6">
    <w:name w:val="Тема примечания Знак"/>
    <w:link w:val="aff5"/>
    <w:uiPriority w:val="99"/>
    <w:semiHidden/>
    <w:locked/>
    <w:rsid w:val="00323BC2"/>
    <w:rPr>
      <w:rFonts w:cs="Times New Roman"/>
      <w:b/>
      <w:bCs/>
      <w:sz w:val="20"/>
      <w:szCs w:val="20"/>
    </w:rPr>
  </w:style>
  <w:style w:type="paragraph" w:customStyle="1" w:styleId="Char">
    <w:name w:val="Char"/>
    <w:basedOn w:val="a1"/>
    <w:uiPriority w:val="99"/>
    <w:rsid w:val="009912AE"/>
    <w:pPr>
      <w:keepLines/>
      <w:spacing w:after="160" w:line="240" w:lineRule="exact"/>
    </w:pPr>
    <w:rPr>
      <w:rFonts w:ascii="Verdana" w:eastAsia="MS Mincho" w:hAnsi="Verdana" w:cs="Franklin Gothic Book"/>
      <w:lang w:val="en-US" w:eastAsia="en-US"/>
    </w:rPr>
  </w:style>
  <w:style w:type="paragraph" w:customStyle="1" w:styleId="13">
    <w:name w:val="Знак1"/>
    <w:basedOn w:val="a1"/>
    <w:uiPriority w:val="99"/>
    <w:rsid w:val="009912AE"/>
    <w:pPr>
      <w:spacing w:after="160" w:line="240" w:lineRule="exact"/>
    </w:pPr>
    <w:rPr>
      <w:rFonts w:ascii="Verdana" w:hAnsi="Verdana"/>
      <w:lang w:val="en-US" w:eastAsia="en-US"/>
    </w:rPr>
  </w:style>
  <w:style w:type="table" w:styleId="aff7">
    <w:name w:val="Table Grid"/>
    <w:basedOn w:val="a3"/>
    <w:uiPriority w:val="99"/>
    <w:rsid w:val="009912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11">
    <w:name w:val="Основной текст 211"/>
    <w:basedOn w:val="a1"/>
    <w:uiPriority w:val="99"/>
    <w:rsid w:val="009912AE"/>
    <w:pPr>
      <w:widowControl w:val="0"/>
      <w:tabs>
        <w:tab w:val="left" w:pos="567"/>
      </w:tabs>
      <w:spacing w:before="120"/>
      <w:ind w:firstLine="567"/>
      <w:jc w:val="both"/>
    </w:pPr>
    <w:rPr>
      <w:sz w:val="24"/>
      <w:lang w:eastAsia="en-US"/>
    </w:rPr>
  </w:style>
  <w:style w:type="paragraph" w:styleId="aff8">
    <w:name w:val="List Paragraph"/>
    <w:basedOn w:val="a1"/>
    <w:link w:val="aff9"/>
    <w:uiPriority w:val="34"/>
    <w:qFormat/>
    <w:rsid w:val="00DE3D14"/>
    <w:pPr>
      <w:ind w:left="708"/>
    </w:pPr>
  </w:style>
  <w:style w:type="character" w:customStyle="1" w:styleId="af3">
    <w:name w:val="Подподпункт Знак"/>
    <w:link w:val="af2"/>
    <w:uiPriority w:val="99"/>
    <w:locked/>
    <w:rsid w:val="00DE3D14"/>
    <w:rPr>
      <w:sz w:val="28"/>
      <w:lang w:val="ru-RU" w:eastAsia="ru-RU"/>
    </w:rPr>
  </w:style>
  <w:style w:type="character" w:customStyle="1" w:styleId="71">
    <w:name w:val="Знак Знак7"/>
    <w:uiPriority w:val="99"/>
    <w:semiHidden/>
    <w:rsid w:val="00DE3D14"/>
    <w:rPr>
      <w:lang w:val="ru-RU" w:eastAsia="ru-RU"/>
    </w:rPr>
  </w:style>
  <w:style w:type="paragraph" w:customStyle="1" w:styleId="ListParagraphTimesNewRoman">
    <w:name w:val="List Paragraph + Times New Roman"/>
    <w:aliases w:val="12 пт,По ширине"/>
    <w:basedOn w:val="a1"/>
    <w:uiPriority w:val="99"/>
    <w:rsid w:val="00B04CA6"/>
    <w:pPr>
      <w:tabs>
        <w:tab w:val="left" w:pos="993"/>
      </w:tabs>
      <w:jc w:val="both"/>
    </w:pPr>
    <w:rPr>
      <w:sz w:val="24"/>
      <w:szCs w:val="24"/>
      <w:lang w:eastAsia="en-US"/>
    </w:rPr>
  </w:style>
  <w:style w:type="character" w:customStyle="1" w:styleId="11">
    <w:name w:val="Пункт Знак1"/>
    <w:link w:val="af0"/>
    <w:uiPriority w:val="99"/>
    <w:locked/>
    <w:rsid w:val="002108B1"/>
    <w:rPr>
      <w:sz w:val="28"/>
      <w:lang w:val="ru-RU" w:eastAsia="ru-RU"/>
    </w:rPr>
  </w:style>
  <w:style w:type="paragraph" w:styleId="affa">
    <w:name w:val="endnote text"/>
    <w:basedOn w:val="a1"/>
    <w:link w:val="affb"/>
    <w:uiPriority w:val="99"/>
    <w:semiHidden/>
    <w:rsid w:val="005421CF"/>
  </w:style>
  <w:style w:type="character" w:customStyle="1" w:styleId="affb">
    <w:name w:val="Текст концевой сноски Знак"/>
    <w:link w:val="affa"/>
    <w:uiPriority w:val="99"/>
    <w:semiHidden/>
    <w:locked/>
    <w:rsid w:val="00323BC2"/>
    <w:rPr>
      <w:rFonts w:cs="Times New Roman"/>
      <w:sz w:val="20"/>
      <w:szCs w:val="20"/>
    </w:rPr>
  </w:style>
  <w:style w:type="character" w:styleId="affc">
    <w:name w:val="endnote reference"/>
    <w:uiPriority w:val="99"/>
    <w:semiHidden/>
    <w:rsid w:val="005421CF"/>
    <w:rPr>
      <w:rFonts w:cs="Times New Roman"/>
      <w:vertAlign w:val="superscript"/>
    </w:rPr>
  </w:style>
  <w:style w:type="paragraph" w:styleId="affd">
    <w:name w:val="List Bullet"/>
    <w:basedOn w:val="a1"/>
    <w:link w:val="affe"/>
    <w:uiPriority w:val="99"/>
    <w:locked/>
    <w:rsid w:val="000664AC"/>
    <w:pPr>
      <w:tabs>
        <w:tab w:val="num" w:pos="360"/>
      </w:tabs>
      <w:ind w:left="360" w:hanging="360"/>
    </w:pPr>
  </w:style>
  <w:style w:type="character" w:customStyle="1" w:styleId="affe">
    <w:name w:val="Маркированный список Знак"/>
    <w:link w:val="affd"/>
    <w:uiPriority w:val="99"/>
    <w:locked/>
    <w:rsid w:val="000664AC"/>
    <w:rPr>
      <w:sz w:val="20"/>
      <w:szCs w:val="20"/>
    </w:rPr>
  </w:style>
  <w:style w:type="paragraph" w:customStyle="1" w:styleId="14">
    <w:name w:val="Абзац списка1"/>
    <w:basedOn w:val="a1"/>
    <w:uiPriority w:val="99"/>
    <w:rsid w:val="002F44F2"/>
    <w:pPr>
      <w:ind w:left="720"/>
      <w:contextualSpacing/>
    </w:pPr>
    <w:rPr>
      <w:sz w:val="24"/>
      <w:szCs w:val="24"/>
    </w:rPr>
  </w:style>
  <w:style w:type="character" w:customStyle="1" w:styleId="FontStyle24">
    <w:name w:val="Font Style24"/>
    <w:uiPriority w:val="99"/>
    <w:rsid w:val="000464BB"/>
    <w:rPr>
      <w:rFonts w:ascii="Times New Roman" w:hAnsi="Times New Roman" w:cs="Times New Roman"/>
      <w:sz w:val="20"/>
      <w:szCs w:val="20"/>
    </w:rPr>
  </w:style>
  <w:style w:type="character" w:customStyle="1" w:styleId="FontStyle16">
    <w:name w:val="Font Style16"/>
    <w:uiPriority w:val="99"/>
    <w:rsid w:val="000464BB"/>
    <w:rPr>
      <w:rFonts w:ascii="Times New Roman" w:hAnsi="Times New Roman" w:cs="Times New Roman"/>
      <w:b/>
      <w:bCs/>
      <w:i/>
      <w:iCs/>
      <w:sz w:val="20"/>
      <w:szCs w:val="20"/>
    </w:rPr>
  </w:style>
  <w:style w:type="character" w:customStyle="1" w:styleId="aff9">
    <w:name w:val="Абзац списка Знак"/>
    <w:link w:val="aff8"/>
    <w:uiPriority w:val="99"/>
    <w:locked/>
    <w:rsid w:val="000464BB"/>
    <w:rPr>
      <w:rFonts w:cs="Times New Roman"/>
      <w:lang w:val="ru-RU" w:eastAsia="ru-RU" w:bidi="ar-SA"/>
    </w:rPr>
  </w:style>
  <w:style w:type="character" w:customStyle="1" w:styleId="27">
    <w:name w:val="Стиль2"/>
    <w:uiPriority w:val="99"/>
    <w:rsid w:val="000464BB"/>
    <w:rPr>
      <w:rFonts w:ascii="Times New Roman" w:hAnsi="Times New Roman" w:cs="Times New Roman"/>
      <w:sz w:val="22"/>
    </w:rPr>
  </w:style>
  <w:style w:type="character" w:customStyle="1" w:styleId="61">
    <w:name w:val="Знак Знак6"/>
    <w:uiPriority w:val="99"/>
    <w:semiHidden/>
    <w:locked/>
    <w:rsid w:val="00D233F8"/>
    <w:rPr>
      <w:rFonts w:cs="Times New Roman"/>
      <w:lang w:val="ru-RU" w:eastAsia="ru-RU" w:bidi="ar-SA"/>
    </w:rPr>
  </w:style>
  <w:style w:type="character" w:customStyle="1" w:styleId="28">
    <w:name w:val="Основной текст (2)_"/>
    <w:link w:val="29"/>
    <w:rsid w:val="00AA22DD"/>
    <w:rPr>
      <w:i/>
      <w:iCs/>
      <w:sz w:val="23"/>
      <w:szCs w:val="23"/>
      <w:shd w:val="clear" w:color="auto" w:fill="FFFFFF"/>
    </w:rPr>
  </w:style>
  <w:style w:type="character" w:customStyle="1" w:styleId="afff">
    <w:name w:val="Основной текст_"/>
    <w:link w:val="2a"/>
    <w:rsid w:val="00AA22DD"/>
    <w:rPr>
      <w:sz w:val="23"/>
      <w:szCs w:val="23"/>
      <w:shd w:val="clear" w:color="auto" w:fill="FFFFFF"/>
    </w:rPr>
  </w:style>
  <w:style w:type="character" w:customStyle="1" w:styleId="afff0">
    <w:name w:val="Основной текст + Курсив"/>
    <w:rsid w:val="00AA22DD"/>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paragraph" w:customStyle="1" w:styleId="29">
    <w:name w:val="Основной текст (2)"/>
    <w:basedOn w:val="a1"/>
    <w:link w:val="28"/>
    <w:rsid w:val="00AA22DD"/>
    <w:pPr>
      <w:widowControl w:val="0"/>
      <w:shd w:val="clear" w:color="auto" w:fill="FFFFFF"/>
      <w:spacing w:after="60" w:line="0" w:lineRule="atLeast"/>
      <w:jc w:val="right"/>
    </w:pPr>
    <w:rPr>
      <w:i/>
      <w:iCs/>
      <w:sz w:val="23"/>
      <w:szCs w:val="23"/>
    </w:rPr>
  </w:style>
  <w:style w:type="paragraph" w:customStyle="1" w:styleId="2a">
    <w:name w:val="Основной текст2"/>
    <w:basedOn w:val="a1"/>
    <w:link w:val="afff"/>
    <w:rsid w:val="00AA22DD"/>
    <w:pPr>
      <w:widowControl w:val="0"/>
      <w:shd w:val="clear" w:color="auto" w:fill="FFFFFF"/>
      <w:spacing w:before="540" w:line="274" w:lineRule="exact"/>
      <w:jc w:val="both"/>
    </w:pPr>
    <w:rPr>
      <w:sz w:val="23"/>
      <w:szCs w:val="23"/>
    </w:rPr>
  </w:style>
  <w:style w:type="character" w:customStyle="1" w:styleId="2b">
    <w:name w:val="Основной текст (2) + Не курсив"/>
    <w:rsid w:val="00EF1426"/>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character" w:styleId="afff1">
    <w:name w:val="Hyperlink"/>
    <w:uiPriority w:val="99"/>
    <w:semiHidden/>
    <w:unhideWhenUsed/>
    <w:locked/>
    <w:rsid w:val="0015096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837861">
      <w:bodyDiv w:val="1"/>
      <w:marLeft w:val="0"/>
      <w:marRight w:val="0"/>
      <w:marTop w:val="0"/>
      <w:marBottom w:val="0"/>
      <w:divBdr>
        <w:top w:val="none" w:sz="0" w:space="0" w:color="auto"/>
        <w:left w:val="none" w:sz="0" w:space="0" w:color="auto"/>
        <w:bottom w:val="none" w:sz="0" w:space="0" w:color="auto"/>
        <w:right w:val="none" w:sz="0" w:space="0" w:color="auto"/>
      </w:divBdr>
    </w:div>
    <w:div w:id="245041258">
      <w:bodyDiv w:val="1"/>
      <w:marLeft w:val="0"/>
      <w:marRight w:val="0"/>
      <w:marTop w:val="0"/>
      <w:marBottom w:val="0"/>
      <w:divBdr>
        <w:top w:val="none" w:sz="0" w:space="0" w:color="auto"/>
        <w:left w:val="none" w:sz="0" w:space="0" w:color="auto"/>
        <w:bottom w:val="none" w:sz="0" w:space="0" w:color="auto"/>
        <w:right w:val="none" w:sz="0" w:space="0" w:color="auto"/>
      </w:divBdr>
    </w:div>
    <w:div w:id="429350840">
      <w:bodyDiv w:val="1"/>
      <w:marLeft w:val="0"/>
      <w:marRight w:val="0"/>
      <w:marTop w:val="0"/>
      <w:marBottom w:val="0"/>
      <w:divBdr>
        <w:top w:val="none" w:sz="0" w:space="0" w:color="auto"/>
        <w:left w:val="none" w:sz="0" w:space="0" w:color="auto"/>
        <w:bottom w:val="none" w:sz="0" w:space="0" w:color="auto"/>
        <w:right w:val="none" w:sz="0" w:space="0" w:color="auto"/>
      </w:divBdr>
    </w:div>
    <w:div w:id="767391568">
      <w:marLeft w:val="0"/>
      <w:marRight w:val="0"/>
      <w:marTop w:val="0"/>
      <w:marBottom w:val="0"/>
      <w:divBdr>
        <w:top w:val="none" w:sz="0" w:space="0" w:color="auto"/>
        <w:left w:val="none" w:sz="0" w:space="0" w:color="auto"/>
        <w:bottom w:val="none" w:sz="0" w:space="0" w:color="auto"/>
        <w:right w:val="none" w:sz="0" w:space="0" w:color="auto"/>
      </w:divBdr>
    </w:div>
    <w:div w:id="767391569">
      <w:marLeft w:val="0"/>
      <w:marRight w:val="0"/>
      <w:marTop w:val="0"/>
      <w:marBottom w:val="0"/>
      <w:divBdr>
        <w:top w:val="none" w:sz="0" w:space="0" w:color="auto"/>
        <w:left w:val="none" w:sz="0" w:space="0" w:color="auto"/>
        <w:bottom w:val="none" w:sz="0" w:space="0" w:color="auto"/>
        <w:right w:val="none" w:sz="0" w:space="0" w:color="auto"/>
      </w:divBdr>
    </w:div>
    <w:div w:id="767391570">
      <w:marLeft w:val="0"/>
      <w:marRight w:val="0"/>
      <w:marTop w:val="0"/>
      <w:marBottom w:val="0"/>
      <w:divBdr>
        <w:top w:val="none" w:sz="0" w:space="0" w:color="auto"/>
        <w:left w:val="none" w:sz="0" w:space="0" w:color="auto"/>
        <w:bottom w:val="none" w:sz="0" w:space="0" w:color="auto"/>
        <w:right w:val="none" w:sz="0" w:space="0" w:color="auto"/>
      </w:divBdr>
    </w:div>
    <w:div w:id="767391571">
      <w:marLeft w:val="0"/>
      <w:marRight w:val="0"/>
      <w:marTop w:val="0"/>
      <w:marBottom w:val="0"/>
      <w:divBdr>
        <w:top w:val="none" w:sz="0" w:space="0" w:color="auto"/>
        <w:left w:val="none" w:sz="0" w:space="0" w:color="auto"/>
        <w:bottom w:val="none" w:sz="0" w:space="0" w:color="auto"/>
        <w:right w:val="none" w:sz="0" w:space="0" w:color="auto"/>
      </w:divBdr>
    </w:div>
    <w:div w:id="767391572">
      <w:marLeft w:val="0"/>
      <w:marRight w:val="0"/>
      <w:marTop w:val="0"/>
      <w:marBottom w:val="0"/>
      <w:divBdr>
        <w:top w:val="none" w:sz="0" w:space="0" w:color="auto"/>
        <w:left w:val="none" w:sz="0" w:space="0" w:color="auto"/>
        <w:bottom w:val="none" w:sz="0" w:space="0" w:color="auto"/>
        <w:right w:val="none" w:sz="0" w:space="0" w:color="auto"/>
      </w:divBdr>
    </w:div>
    <w:div w:id="767391573">
      <w:marLeft w:val="0"/>
      <w:marRight w:val="0"/>
      <w:marTop w:val="0"/>
      <w:marBottom w:val="0"/>
      <w:divBdr>
        <w:top w:val="none" w:sz="0" w:space="0" w:color="auto"/>
        <w:left w:val="none" w:sz="0" w:space="0" w:color="auto"/>
        <w:bottom w:val="none" w:sz="0" w:space="0" w:color="auto"/>
        <w:right w:val="none" w:sz="0" w:space="0" w:color="auto"/>
      </w:divBdr>
    </w:div>
    <w:div w:id="813718886">
      <w:bodyDiv w:val="1"/>
      <w:marLeft w:val="0"/>
      <w:marRight w:val="0"/>
      <w:marTop w:val="0"/>
      <w:marBottom w:val="0"/>
      <w:divBdr>
        <w:top w:val="none" w:sz="0" w:space="0" w:color="auto"/>
        <w:left w:val="none" w:sz="0" w:space="0" w:color="auto"/>
        <w:bottom w:val="none" w:sz="0" w:space="0" w:color="auto"/>
        <w:right w:val="none" w:sz="0" w:space="0" w:color="auto"/>
      </w:divBdr>
    </w:div>
    <w:div w:id="1419979570">
      <w:bodyDiv w:val="1"/>
      <w:marLeft w:val="0"/>
      <w:marRight w:val="0"/>
      <w:marTop w:val="0"/>
      <w:marBottom w:val="0"/>
      <w:divBdr>
        <w:top w:val="none" w:sz="0" w:space="0" w:color="auto"/>
        <w:left w:val="none" w:sz="0" w:space="0" w:color="auto"/>
        <w:bottom w:val="none" w:sz="0" w:space="0" w:color="auto"/>
        <w:right w:val="none" w:sz="0" w:space="0" w:color="auto"/>
      </w:divBdr>
    </w:div>
    <w:div w:id="1614283352">
      <w:bodyDiv w:val="1"/>
      <w:marLeft w:val="0"/>
      <w:marRight w:val="0"/>
      <w:marTop w:val="0"/>
      <w:marBottom w:val="0"/>
      <w:divBdr>
        <w:top w:val="none" w:sz="0" w:space="0" w:color="auto"/>
        <w:left w:val="none" w:sz="0" w:space="0" w:color="auto"/>
        <w:bottom w:val="none" w:sz="0" w:space="0" w:color="auto"/>
        <w:right w:val="none" w:sz="0" w:space="0" w:color="auto"/>
      </w:divBdr>
    </w:div>
    <w:div w:id="1702434154">
      <w:bodyDiv w:val="1"/>
      <w:marLeft w:val="0"/>
      <w:marRight w:val="0"/>
      <w:marTop w:val="0"/>
      <w:marBottom w:val="0"/>
      <w:divBdr>
        <w:top w:val="none" w:sz="0" w:space="0" w:color="auto"/>
        <w:left w:val="none" w:sz="0" w:space="0" w:color="auto"/>
        <w:bottom w:val="none" w:sz="0" w:space="0" w:color="auto"/>
        <w:right w:val="none" w:sz="0" w:space="0" w:color="auto"/>
      </w:divBdr>
    </w:div>
    <w:div w:id="1883857409">
      <w:bodyDiv w:val="1"/>
      <w:marLeft w:val="0"/>
      <w:marRight w:val="0"/>
      <w:marTop w:val="0"/>
      <w:marBottom w:val="0"/>
      <w:divBdr>
        <w:top w:val="none" w:sz="0" w:space="0" w:color="auto"/>
        <w:left w:val="none" w:sz="0" w:space="0" w:color="auto"/>
        <w:bottom w:val="none" w:sz="0" w:space="0" w:color="auto"/>
        <w:right w:val="none" w:sz="0" w:space="0" w:color="auto"/>
      </w:divBdr>
    </w:div>
    <w:div w:id="2126464818">
      <w:bodyDiv w:val="1"/>
      <w:marLeft w:val="0"/>
      <w:marRight w:val="0"/>
      <w:marTop w:val="0"/>
      <w:marBottom w:val="0"/>
      <w:divBdr>
        <w:top w:val="none" w:sz="0" w:space="0" w:color="auto"/>
        <w:left w:val="none" w:sz="0" w:space="0" w:color="auto"/>
        <w:bottom w:val="none" w:sz="0" w:space="0" w:color="auto"/>
        <w:right w:val="none" w:sz="0" w:space="0" w:color="auto"/>
      </w:divBdr>
    </w:div>
    <w:div w:id="212830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r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zakupki.gov.ru"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te.ru/about/antikorruptsionnaya_politika/" TargetMode="External"/><Relationship Id="rId4" Type="http://schemas.openxmlformats.org/officeDocument/2006/relationships/webSettings" Target="webSettings.xml"/><Relationship Id="rId9" Type="http://schemas.openxmlformats.org/officeDocument/2006/relationships/hyperlink" Target="consultantplus://offline/ref=5E0C7E612F9EF812AB0434582B3699AA925D5A83AAF177FEDCF3FBB6DF5874A79CB5C6265406D90AYEEEI"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5288</Words>
  <Characters>30143</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Приложение № 3</vt:lpstr>
    </vt:vector>
  </TitlesOfParts>
  <Company/>
  <LinksUpToDate>false</LinksUpToDate>
  <CharactersWithSpaces>35361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dc:title>
  <dc:creator>123</dc:creator>
  <cp:lastModifiedBy>Жукова Светлана Викторовна</cp:lastModifiedBy>
  <cp:revision>2</cp:revision>
  <cp:lastPrinted>2016-05-18T08:30:00Z</cp:lastPrinted>
  <dcterms:created xsi:type="dcterms:W3CDTF">2018-09-24T11:43:00Z</dcterms:created>
  <dcterms:modified xsi:type="dcterms:W3CDTF">2018-09-24T11:43:00Z</dcterms:modified>
</cp:coreProperties>
</file>